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11CD35">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合肥市包河区BH202437号地块装饰</w:t>
      </w:r>
    </w:p>
    <w:p w14:paraId="332C392A">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洁具及卫浴五金采购项目</w:t>
      </w:r>
    </w:p>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 xml:space="preserve">   </w:t>
      </w: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ascii="Times New Roman" w:hAnsi="Times New Roman" w:cs="Times New Roman"/>
          <w:color w:val="auto"/>
          <w:szCs w:val="21"/>
          <w:highlight w:val="none"/>
        </w:rPr>
      </w:pPr>
    </w:p>
    <w:p w14:paraId="0D3160AD">
      <w:pPr>
        <w:pStyle w:val="2"/>
        <w:rPr>
          <w:rFonts w:ascii="Times New Roman" w:hAnsi="Times New Roman" w:cs="Times New Roman"/>
          <w:color w:val="auto"/>
          <w:szCs w:val="21"/>
          <w:highlight w:val="none"/>
        </w:rPr>
      </w:pPr>
    </w:p>
    <w:p w14:paraId="6B3871F8">
      <w:pPr>
        <w:rPr>
          <w:color w:val="auto"/>
          <w:highlight w:val="none"/>
        </w:rPr>
      </w:pPr>
    </w:p>
    <w:p w14:paraId="28B17120">
      <w:pPr>
        <w:pStyle w:val="2"/>
        <w:rPr>
          <w:rFonts w:ascii="Times New Roman" w:hAnsi="Times New Roman" w:cs="Times New Roman"/>
          <w:color w:val="auto"/>
          <w:szCs w:val="21"/>
          <w:highlight w:val="none"/>
        </w:rPr>
      </w:pPr>
    </w:p>
    <w:p w14:paraId="3E23AC69">
      <w:pPr>
        <w:pStyle w:val="2"/>
        <w:rPr>
          <w:rFonts w:ascii="Times New Roman" w:hAnsi="Times New Roman" w:cs="Times New Roman"/>
          <w:color w:val="auto"/>
          <w:szCs w:val="21"/>
          <w:highlight w:val="none"/>
        </w:rPr>
      </w:pPr>
    </w:p>
    <w:p w14:paraId="33EC8FBC">
      <w:pPr>
        <w:pStyle w:val="3"/>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lang w:eastAsia="zh-CN"/>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日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2026</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1</w:t>
      </w:r>
      <w:r>
        <w:rPr>
          <w:rFonts w:hint="eastAsia" w:ascii="黑体" w:hAnsi="黑体" w:eastAsia="黑体" w:cs="黑体"/>
          <w:color w:val="auto"/>
          <w:sz w:val="32"/>
          <w:szCs w:val="32"/>
          <w:highlight w:val="none"/>
        </w:rPr>
        <w:t>月</w:t>
      </w: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1B1B44FB">
          <w:pPr>
            <w:pStyle w:val="15"/>
            <w:tabs>
              <w:tab w:val="right" w:leader="dot" w:pos="8312"/>
            </w:tabs>
            <w:rPr>
              <w:color w:val="auto"/>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_Toc12448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第一章 </w:t>
          </w:r>
          <w:r>
            <w:rPr>
              <w:rFonts w:ascii="Times New Roman" w:hAnsi="Times New Roman" w:eastAsia="宋体" w:cs="Times New Roman"/>
              <w:color w:val="auto"/>
              <w:highlight w:val="none"/>
            </w:rPr>
            <w:t>采购公告</w:t>
          </w:r>
          <w:r>
            <w:rPr>
              <w:color w:val="auto"/>
            </w:rPr>
            <w:tab/>
          </w:r>
          <w:r>
            <w:rPr>
              <w:color w:val="auto"/>
            </w:rPr>
            <w:fldChar w:fldCharType="begin"/>
          </w:r>
          <w:r>
            <w:rPr>
              <w:color w:val="auto"/>
            </w:rPr>
            <w:instrText xml:space="preserve"> PAGEREF _Toc12448 \h </w:instrText>
          </w:r>
          <w:r>
            <w:rPr>
              <w:color w:val="auto"/>
            </w:rPr>
            <w:fldChar w:fldCharType="separate"/>
          </w:r>
          <w:r>
            <w:rPr>
              <w:color w:val="auto"/>
            </w:rPr>
            <w:t>3</w:t>
          </w:r>
          <w:r>
            <w:rPr>
              <w:color w:val="auto"/>
            </w:rPr>
            <w:fldChar w:fldCharType="end"/>
          </w:r>
          <w:r>
            <w:rPr>
              <w:rFonts w:hint="eastAsia" w:ascii="宋体" w:hAnsi="宋体" w:eastAsia="宋体" w:cs="宋体"/>
              <w:color w:val="auto"/>
              <w:szCs w:val="24"/>
              <w:highlight w:val="none"/>
            </w:rPr>
            <w:fldChar w:fldCharType="end"/>
          </w:r>
        </w:p>
        <w:p w14:paraId="564614FD">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_Toc12302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第二章 </w:t>
          </w:r>
          <w:r>
            <w:rPr>
              <w:rFonts w:ascii="Times New Roman" w:hAnsi="Times New Roman" w:eastAsia="宋体" w:cs="Times New Roman"/>
              <w:color w:val="auto"/>
              <w:highlight w:val="none"/>
            </w:rPr>
            <w:t>供应商须知</w:t>
          </w:r>
          <w:r>
            <w:rPr>
              <w:color w:val="auto"/>
            </w:rPr>
            <w:tab/>
          </w:r>
          <w:r>
            <w:rPr>
              <w:color w:val="auto"/>
            </w:rPr>
            <w:fldChar w:fldCharType="begin"/>
          </w:r>
          <w:r>
            <w:rPr>
              <w:color w:val="auto"/>
            </w:rPr>
            <w:instrText xml:space="preserve"> PAGEREF _Toc12302 \h </w:instrText>
          </w:r>
          <w:r>
            <w:rPr>
              <w:color w:val="auto"/>
            </w:rPr>
            <w:fldChar w:fldCharType="separate"/>
          </w:r>
          <w:r>
            <w:rPr>
              <w:color w:val="auto"/>
            </w:rPr>
            <w:t>7</w:t>
          </w:r>
          <w:r>
            <w:rPr>
              <w:color w:val="auto"/>
            </w:rPr>
            <w:fldChar w:fldCharType="end"/>
          </w:r>
          <w:r>
            <w:rPr>
              <w:rFonts w:hint="eastAsia" w:ascii="宋体" w:hAnsi="宋体" w:eastAsia="宋体" w:cs="宋体"/>
              <w:color w:val="auto"/>
              <w:szCs w:val="24"/>
              <w:highlight w:val="none"/>
            </w:rPr>
            <w:fldChar w:fldCharType="end"/>
          </w:r>
        </w:p>
        <w:p w14:paraId="57A978C1">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_Toc17544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第三章 </w:t>
          </w:r>
          <w:r>
            <w:rPr>
              <w:rFonts w:ascii="Times New Roman" w:hAnsi="Times New Roman" w:eastAsia="宋体" w:cs="Times New Roman"/>
              <w:color w:val="auto"/>
              <w:highlight w:val="none"/>
            </w:rPr>
            <w:t>评审办法</w:t>
          </w:r>
          <w:r>
            <w:rPr>
              <w:color w:val="auto"/>
            </w:rPr>
            <w:tab/>
          </w:r>
          <w:r>
            <w:rPr>
              <w:color w:val="auto"/>
            </w:rPr>
            <w:fldChar w:fldCharType="begin"/>
          </w:r>
          <w:r>
            <w:rPr>
              <w:color w:val="auto"/>
            </w:rPr>
            <w:instrText xml:space="preserve"> PAGEREF _Toc17544 \h </w:instrText>
          </w:r>
          <w:r>
            <w:rPr>
              <w:color w:val="auto"/>
            </w:rPr>
            <w:fldChar w:fldCharType="separate"/>
          </w:r>
          <w:r>
            <w:rPr>
              <w:color w:val="auto"/>
            </w:rPr>
            <w:t>18</w:t>
          </w:r>
          <w:r>
            <w:rPr>
              <w:color w:val="auto"/>
            </w:rPr>
            <w:fldChar w:fldCharType="end"/>
          </w:r>
          <w:r>
            <w:rPr>
              <w:rFonts w:hint="eastAsia" w:ascii="宋体" w:hAnsi="宋体" w:eastAsia="宋体" w:cs="宋体"/>
              <w:color w:val="auto"/>
              <w:szCs w:val="24"/>
              <w:highlight w:val="none"/>
            </w:rPr>
            <w:fldChar w:fldCharType="end"/>
          </w:r>
        </w:p>
        <w:p w14:paraId="620B4649">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_Toc2875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r>
            <w:rPr>
              <w:color w:val="auto"/>
            </w:rPr>
            <w:tab/>
          </w:r>
          <w:r>
            <w:rPr>
              <w:color w:val="auto"/>
            </w:rPr>
            <w:fldChar w:fldCharType="begin"/>
          </w:r>
          <w:r>
            <w:rPr>
              <w:color w:val="auto"/>
            </w:rPr>
            <w:instrText xml:space="preserve"> PAGEREF _Toc2875 \h </w:instrText>
          </w:r>
          <w:r>
            <w:rPr>
              <w:color w:val="auto"/>
            </w:rPr>
            <w:fldChar w:fldCharType="separate"/>
          </w:r>
          <w:r>
            <w:rPr>
              <w:color w:val="auto"/>
            </w:rPr>
            <w:t>28</w:t>
          </w:r>
          <w:r>
            <w:rPr>
              <w:color w:val="auto"/>
            </w:rPr>
            <w:fldChar w:fldCharType="end"/>
          </w:r>
          <w:r>
            <w:rPr>
              <w:rFonts w:hint="eastAsia" w:ascii="宋体" w:hAnsi="宋体" w:eastAsia="宋体" w:cs="宋体"/>
              <w:color w:val="auto"/>
              <w:szCs w:val="24"/>
              <w:highlight w:val="none"/>
            </w:rPr>
            <w:fldChar w:fldCharType="end"/>
          </w:r>
        </w:p>
        <w:p w14:paraId="4BF4E2A6">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_Toc13676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第五章 采购需求及清单</w:t>
          </w:r>
          <w:r>
            <w:rPr>
              <w:color w:val="auto"/>
            </w:rPr>
            <w:tab/>
          </w:r>
          <w:r>
            <w:rPr>
              <w:color w:val="auto"/>
            </w:rPr>
            <w:fldChar w:fldCharType="begin"/>
          </w:r>
          <w:r>
            <w:rPr>
              <w:color w:val="auto"/>
            </w:rPr>
            <w:instrText xml:space="preserve"> PAGEREF _Toc13676 \h </w:instrText>
          </w:r>
          <w:r>
            <w:rPr>
              <w:color w:val="auto"/>
            </w:rPr>
            <w:fldChar w:fldCharType="separate"/>
          </w:r>
          <w:r>
            <w:rPr>
              <w:color w:val="auto"/>
            </w:rPr>
            <w:t>45</w:t>
          </w:r>
          <w:r>
            <w:rPr>
              <w:color w:val="auto"/>
            </w:rPr>
            <w:fldChar w:fldCharType="end"/>
          </w:r>
          <w:r>
            <w:rPr>
              <w:rFonts w:hint="eastAsia" w:ascii="宋体" w:hAnsi="宋体" w:eastAsia="宋体" w:cs="宋体"/>
              <w:color w:val="auto"/>
              <w:szCs w:val="24"/>
              <w:highlight w:val="none"/>
            </w:rPr>
            <w:fldChar w:fldCharType="end"/>
          </w:r>
        </w:p>
        <w:p w14:paraId="6B91FE42">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_Toc23539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r>
            <w:rPr>
              <w:color w:val="auto"/>
            </w:rPr>
            <w:tab/>
          </w:r>
          <w:r>
            <w:rPr>
              <w:color w:val="auto"/>
            </w:rPr>
            <w:fldChar w:fldCharType="begin"/>
          </w:r>
          <w:r>
            <w:rPr>
              <w:color w:val="auto"/>
            </w:rPr>
            <w:instrText xml:space="preserve"> PAGEREF _Toc23539 \h </w:instrText>
          </w:r>
          <w:r>
            <w:rPr>
              <w:color w:val="auto"/>
            </w:rPr>
            <w:fldChar w:fldCharType="separate"/>
          </w:r>
          <w:r>
            <w:rPr>
              <w:color w:val="auto"/>
            </w:rPr>
            <w:t>46</w:t>
          </w:r>
          <w:r>
            <w:rPr>
              <w:color w:val="auto"/>
            </w:rPr>
            <w:fldChar w:fldCharType="end"/>
          </w:r>
          <w:r>
            <w:rPr>
              <w:rFonts w:hint="eastAsia" w:ascii="宋体" w:hAnsi="宋体" w:eastAsia="宋体" w:cs="宋体"/>
              <w:color w:val="auto"/>
              <w:szCs w:val="24"/>
              <w:highlight w:val="none"/>
            </w:rPr>
            <w:fldChar w:fldCharType="end"/>
          </w: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46EE0C31">
      <w:pPr>
        <w:jc w:val="center"/>
        <w:rPr>
          <w:rFonts w:ascii="宋体" w:hAnsi="宋体" w:eastAsia="宋体"/>
          <w:color w:val="auto"/>
          <w:highlight w:val="none"/>
        </w:rPr>
      </w:pPr>
    </w:p>
    <w:p w14:paraId="30FB8451">
      <w:pPr>
        <w:pStyle w:val="5"/>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p>
    <w:p w14:paraId="263ECE98">
      <w:pPr>
        <w:pStyle w:val="5"/>
        <w:spacing w:before="312" w:after="312"/>
        <w:rPr>
          <w:rFonts w:ascii="Times New Roman" w:hAnsi="Times New Roman" w:eastAsia="宋体" w:cs="Times New Roman"/>
          <w:color w:val="auto"/>
          <w:highlight w:val="none"/>
        </w:rPr>
      </w:pPr>
      <w:bookmarkStart w:id="0" w:name="_Toc12448"/>
      <w:r>
        <w:rPr>
          <w:rFonts w:ascii="Times New Roman" w:hAnsi="Times New Roman" w:eastAsia="宋体" w:cs="Times New Roman"/>
          <w:color w:val="auto"/>
          <w:highlight w:val="none"/>
        </w:rPr>
        <w:t>采购公告</w:t>
      </w:r>
      <w:bookmarkEnd w:id="0"/>
    </w:p>
    <w:p w14:paraId="0408454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 w:name="_Toc10395_WPSOffice_Level2"/>
      <w:bookmarkStart w:id="2" w:name="_Toc24354_WPSOffice_Level2"/>
      <w:bookmarkStart w:id="3" w:name="_Toc12765"/>
      <w:bookmarkStart w:id="4" w:name="_Toc525632585"/>
      <w:bookmarkStart w:id="5" w:name="_Toc6496_WPSOffice_Level2"/>
      <w:bookmarkStart w:id="6" w:name="_Toc4489_WPSOffice_Level2"/>
      <w:bookmarkStart w:id="7" w:name="_Toc13871"/>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合肥市包河区BH202437号地块装饰洁具及卫浴五金采购项目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w:t>
      </w:r>
      <w:r>
        <w:rPr>
          <w:rFonts w:hint="eastAsia" w:ascii="Times New Roman" w:hAnsi="Times New Roman" w:eastAsia="宋体" w:cs="Times New Roman"/>
          <w:color w:val="auto"/>
          <w:sz w:val="21"/>
          <w:szCs w:val="21"/>
          <w:highlight w:val="none"/>
          <w:u w:val="single"/>
          <w:lang w:eastAsia="zh-CN"/>
        </w:rPr>
        <w:t>安徽省经工物资有限公司</w:t>
      </w:r>
      <w:r>
        <w:rPr>
          <w:rFonts w:hint="default" w:ascii="Times New Roman" w:hAnsi="Times New Roman" w:eastAsia="宋体" w:cs="Times New Roman"/>
          <w:color w:val="auto"/>
          <w:sz w:val="21"/>
          <w:szCs w:val="21"/>
          <w:highlight w:val="none"/>
          <w:u w:val="single"/>
        </w:rPr>
        <w:t>。</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 项目概况：</w:t>
      </w:r>
      <w:r>
        <w:rPr>
          <w:rFonts w:hint="eastAsia" w:ascii="Times New Roman" w:hAnsi="Times New Roman" w:eastAsia="宋体" w:cs="Times New Roman"/>
          <w:color w:val="auto"/>
          <w:sz w:val="21"/>
          <w:szCs w:val="21"/>
          <w:highlight w:val="none"/>
          <w:u w:val="single"/>
          <w:lang w:val="en-US" w:eastAsia="zh-CN"/>
        </w:rPr>
        <w:t>本项目总占地面积294.87亩，容积率≤ 1.5，建设一个客房数不少于 500 套的酒店，本次建设的为地块内3#楼、5#楼、7#楼、9#楼，楼内洁具及卫浴五金采购。</w:t>
      </w:r>
    </w:p>
    <w:p w14:paraId="4C504C2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8" w:name="_Toc23266_WPSOffice_Level2"/>
      <w:bookmarkStart w:id="9" w:name="_Toc525632586"/>
      <w:bookmarkStart w:id="10" w:name="_Toc18453"/>
      <w:bookmarkStart w:id="11" w:name="_Toc10274"/>
      <w:bookmarkStart w:id="12" w:name="_Toc8128_WPSOffice_Level2"/>
      <w:bookmarkStart w:id="13" w:name="_Toc17858_WPSOffice_Level2"/>
      <w:bookmarkStart w:id="14" w:name="_Toc18367_WPSOffice_Level2"/>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bookmarkStart w:id="194" w:name="_GoBack"/>
      <w:bookmarkEnd w:id="194"/>
    </w:p>
    <w:p w14:paraId="38AFF0E8">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Times New Roman" w:hAnsi="Times New Roman" w:eastAsia="宋体" w:cs="Times New Roman"/>
          <w:color w:val="auto"/>
          <w:szCs w:val="21"/>
          <w:highlight w:val="none"/>
          <w:u w:val="single"/>
          <w:lang w:val="en-US" w:eastAsia="zh-CN"/>
        </w:rPr>
        <w:t>01包</w:t>
      </w:r>
      <w:r>
        <w:rPr>
          <w:rFonts w:hint="eastAsia" w:ascii="宋体" w:hAnsi="宋体" w:eastAsia="宋体" w:cs="宋体"/>
          <w:color w:val="auto"/>
          <w:szCs w:val="21"/>
          <w:highlight w:val="none"/>
          <w:u w:val="single"/>
          <w:lang w:val="en-US" w:eastAsia="zh-CN"/>
        </w:rPr>
        <w:t>科勒、02包汉斯格雅。</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2个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w:t>
      </w:r>
      <w:r>
        <w:rPr>
          <w:rFonts w:hint="default" w:ascii="Times New Roman" w:hAnsi="Times New Roman" w:eastAsia="宋体" w:cs="Times New Roman"/>
          <w:color w:val="auto"/>
          <w:szCs w:val="21"/>
          <w:highlight w:val="none"/>
          <w:u w:val="none"/>
          <w:lang w:val="en-US" w:eastAsia="zh-CN"/>
        </w:rPr>
        <w:t>。</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bookmarkEnd w:id="17"/>
      <w:r>
        <w:rPr>
          <w:rFonts w:hint="eastAsia" w:ascii="Times New Roman" w:hAnsi="Times New Roman" w:eastAsia="宋体" w:cs="Times New Roman"/>
          <w:color w:val="auto"/>
          <w:szCs w:val="21"/>
          <w:highlight w:val="none"/>
          <w:u w:val="single"/>
          <w:lang w:val="en-US" w:eastAsia="zh-CN"/>
        </w:rPr>
        <w:t>01包人民币</w:t>
      </w:r>
      <w:r>
        <w:rPr>
          <w:rFonts w:hint="default" w:ascii="Times New Roman" w:hAnsi="Times New Roman" w:eastAsia="宋体" w:cs="Times New Roman"/>
          <w:color w:val="auto"/>
          <w:szCs w:val="21"/>
          <w:highlight w:val="none"/>
          <w:u w:val="single"/>
        </w:rPr>
        <w:t>247.9万元，</w:t>
      </w:r>
      <w:r>
        <w:rPr>
          <w:rFonts w:hint="eastAsia" w:ascii="Times New Roman" w:hAnsi="Times New Roman" w:eastAsia="宋体" w:cs="Times New Roman"/>
          <w:color w:val="auto"/>
          <w:szCs w:val="21"/>
          <w:highlight w:val="none"/>
          <w:u w:val="single"/>
          <w:lang w:val="en-US" w:eastAsia="zh-CN"/>
        </w:rPr>
        <w:t>02包人民币</w:t>
      </w:r>
      <w:r>
        <w:rPr>
          <w:rFonts w:hint="default" w:ascii="Times New Roman" w:hAnsi="Times New Roman" w:eastAsia="宋体" w:cs="Times New Roman"/>
          <w:color w:val="auto"/>
          <w:szCs w:val="21"/>
          <w:highlight w:val="none"/>
          <w:u w:val="single"/>
        </w:rPr>
        <w:t>117.1万元</w:t>
      </w:r>
      <w:r>
        <w:rPr>
          <w:rFonts w:hint="eastAsia" w:ascii="宋体" w:hAnsi="宋体" w:eastAsia="宋体" w:cs="宋体"/>
          <w:b w:val="0"/>
          <w:bCs w:val="0"/>
          <w:color w:val="auto"/>
          <w:szCs w:val="21"/>
          <w:highlight w:val="none"/>
          <w:u w:val="single"/>
          <w:lang w:val="en-US" w:eastAsia="zh-CN"/>
        </w:rPr>
        <w:t>。</w:t>
      </w:r>
    </w:p>
    <w:p w14:paraId="2D60BD02">
      <w:pPr>
        <w:keepNext w:val="0"/>
        <w:keepLines w:val="0"/>
        <w:pageBreakBefore w:val="0"/>
        <w:widowControl w:val="0"/>
        <w:kinsoku/>
        <w:wordWrap/>
        <w:overflowPunct/>
        <w:topLinePunct w:val="0"/>
        <w:autoSpaceDE/>
        <w:autoSpaceDN/>
        <w:bidi w:val="0"/>
        <w:adjustRightInd/>
        <w:snapToGrid w:val="0"/>
        <w:spacing w:line="440" w:lineRule="exact"/>
        <w:ind w:left="420" w:leftChars="200" w:firstLine="0" w:firstLineChars="0"/>
        <w:textAlignment w:val="auto"/>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注：本项目中不同的包段，供应商均可以参与。多包段的成交原则：允许多包段成交。</w:t>
      </w:r>
    </w:p>
    <w:p w14:paraId="43DDA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none"/>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default" w:ascii="Times New Roman" w:hAnsi="Times New Roman" w:eastAsia="宋体" w:cs="Times New Roman"/>
          <w:color w:val="auto"/>
          <w:szCs w:val="21"/>
          <w:highlight w:val="none"/>
          <w:u w:val="single"/>
        </w:rPr>
        <w:t>2026年</w:t>
      </w:r>
      <w:r>
        <w:rPr>
          <w:rFonts w:hint="eastAsia" w:ascii="Times New Roman" w:hAnsi="Times New Roman" w:eastAsia="宋体" w:cs="Times New Roman"/>
          <w:color w:val="auto"/>
          <w:szCs w:val="21"/>
          <w:highlight w:val="none"/>
          <w:u w:val="single"/>
          <w:lang w:val="en-US" w:eastAsia="zh-CN"/>
        </w:rPr>
        <w:t>2</w:t>
      </w:r>
      <w:r>
        <w:rPr>
          <w:rFonts w:hint="default" w:ascii="Times New Roman" w:hAnsi="Times New Roman" w:eastAsia="宋体" w:cs="Times New Roman"/>
          <w:color w:val="auto"/>
          <w:szCs w:val="21"/>
          <w:highlight w:val="none"/>
          <w:u w:val="single"/>
        </w:rPr>
        <w:t>月</w:t>
      </w:r>
      <w:r>
        <w:rPr>
          <w:rFonts w:hint="eastAsia" w:ascii="Times New Roman" w:hAnsi="Times New Roman" w:eastAsia="宋体" w:cs="Times New Roman"/>
          <w:color w:val="auto"/>
          <w:szCs w:val="21"/>
          <w:highlight w:val="none"/>
          <w:u w:val="single"/>
          <w:lang w:val="en-US" w:eastAsia="zh-CN"/>
        </w:rPr>
        <w:t>5</w:t>
      </w:r>
      <w:r>
        <w:rPr>
          <w:rFonts w:hint="default" w:ascii="Times New Roman" w:hAnsi="Times New Roman" w:eastAsia="宋体" w:cs="Times New Roman"/>
          <w:color w:val="auto"/>
          <w:szCs w:val="21"/>
          <w:highlight w:val="none"/>
          <w:u w:val="single"/>
        </w:rPr>
        <w:t>日之前所有货物供应到现场，通知方式包括但不限于电话、短信、邮件、传真、微信</w:t>
      </w:r>
      <w:r>
        <w:rPr>
          <w:rFonts w:hint="eastAsia" w:ascii="宋体" w:hAnsi="宋体" w:eastAsia="宋体" w:cs="宋体"/>
          <w:color w:val="auto"/>
          <w:kern w:val="0"/>
          <w:sz w:val="21"/>
          <w:szCs w:val="21"/>
          <w:highlight w:val="none"/>
          <w:u w:val="single"/>
          <w:lang w:val="en-US" w:eastAsia="zh-CN"/>
        </w:rPr>
        <w:t>（具体根据实际情况安排进度）</w:t>
      </w:r>
      <w:r>
        <w:rPr>
          <w:rFonts w:hint="eastAsia" w:ascii="宋体" w:hAnsi="宋体" w:eastAsia="宋体" w:cs="宋体"/>
          <w:color w:val="auto"/>
          <w:kern w:val="0"/>
          <w:sz w:val="21"/>
          <w:szCs w:val="21"/>
          <w:highlight w:val="none"/>
          <w:u w:val="none"/>
          <w:lang w:eastAsia="zh-CN"/>
        </w:rPr>
        <w:t>。</w:t>
      </w:r>
      <w:r>
        <w:rPr>
          <w:rFonts w:hint="eastAsia" w:ascii="宋体" w:hAnsi="宋体" w:eastAsia="宋体" w:cs="宋体"/>
          <w:color w:val="auto"/>
          <w:szCs w:val="21"/>
          <w:highlight w:val="none"/>
          <w:u w:val="none"/>
          <w:lang w:val="en-US" w:eastAsia="zh-CN"/>
        </w:rPr>
        <w:t xml:space="preserve"> </w:t>
      </w:r>
    </w:p>
    <w:p w14:paraId="0EB690EB">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宋体" w:hAnsi="宋体" w:eastAsia="宋体" w:cs="宋体"/>
          <w:szCs w:val="21"/>
          <w:u w:val="single"/>
          <w:lang w:val="en-US" w:eastAsia="zh-CN"/>
        </w:rPr>
        <w:t>安徽省合肥市包河区黄河路以北、庐州大道两侧；具体详细交货地点根据实际情况安排。</w:t>
      </w:r>
      <w:r>
        <w:rPr>
          <w:rFonts w:hint="eastAsia" w:ascii="Times New Roman" w:hAnsi="Times New Roman" w:eastAsia="宋体" w:cs="Times New Roman"/>
          <w:color w:val="auto"/>
          <w:szCs w:val="21"/>
          <w:highlight w:val="none"/>
          <w:lang w:val="en-US" w:eastAsia="zh-CN"/>
        </w:rPr>
        <w:t xml:space="preserve">           </w:t>
      </w:r>
    </w:p>
    <w:p w14:paraId="22830808">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供应商资格条件</w:t>
      </w:r>
      <w:r>
        <w:rPr>
          <w:rFonts w:hint="eastAsia" w:ascii="Times New Roman" w:hAnsi="Times New Roman" w:eastAsia="黑体" w:cs="Times New Roman"/>
          <w:b w:val="0"/>
          <w:bCs/>
          <w:color w:val="auto"/>
          <w:sz w:val="22"/>
          <w:szCs w:val="15"/>
          <w:highlight w:val="none"/>
          <w:lang w:val="en-US" w:eastAsia="zh-CN"/>
        </w:rPr>
        <w:t>（两包通用）</w:t>
      </w:r>
    </w:p>
    <w:p w14:paraId="71F8C970">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7ED83F0D">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Times New Roman" w:hAnsi="Times New Roman"/>
          <w:color w:val="auto"/>
          <w:sz w:val="21"/>
          <w:szCs w:val="22"/>
          <w:highlight w:val="none"/>
        </w:rPr>
        <w:t>（1）</w:t>
      </w:r>
      <w:r>
        <w:rPr>
          <w:rFonts w:hint="eastAsia" w:ascii="宋体" w:hAnsi="宋体" w:cs="宋体"/>
          <w:color w:val="auto"/>
          <w:sz w:val="21"/>
          <w:szCs w:val="22"/>
          <w:highlight w:val="none"/>
        </w:rPr>
        <w:t>资质最低要求：</w:t>
      </w:r>
    </w:p>
    <w:p w14:paraId="6F1DA9E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 xml:space="preserve">①具备独立法人资格，持有有效的营业执照。  </w:t>
      </w:r>
    </w:p>
    <w:p w14:paraId="4A3E2316">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②制造商/厂家参与询比的，应具备有生产、销售采购人所需材料的能力</w:t>
      </w:r>
      <w:r>
        <w:rPr>
          <w:rFonts w:hint="eastAsia" w:ascii="宋体" w:hAnsi="宋体" w:cs="宋体"/>
          <w:color w:val="auto"/>
          <w:sz w:val="21"/>
          <w:szCs w:val="22"/>
          <w:highlight w:val="none"/>
          <w:lang w:eastAsia="zh-CN"/>
        </w:rPr>
        <w:t>；</w:t>
      </w:r>
      <w:r>
        <w:rPr>
          <w:rFonts w:hint="eastAsia" w:ascii="宋体" w:hAnsi="宋体" w:cs="宋体"/>
          <w:color w:val="auto"/>
          <w:sz w:val="21"/>
          <w:szCs w:val="22"/>
          <w:highlight w:val="none"/>
        </w:rPr>
        <w:t>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2</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业绩最低要求：</w:t>
      </w:r>
    </w:p>
    <w:p w14:paraId="4CFF6869">
      <w:pPr>
        <w:pStyle w:val="2"/>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2023</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60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洁具类</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w:t>
      </w:r>
      <w:r>
        <w:rPr>
          <w:rFonts w:hint="default" w:ascii="Times New Roman" w:hAnsi="Times New Roman" w:cs="Times New Roman" w:eastAsiaTheme="minorEastAsia"/>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r>
        <w:rPr>
          <w:rFonts w:hint="eastAsia" w:ascii="Times New Roman" w:hAnsi="Times New Roman" w:cs="Times New Roman"/>
          <w:b w:val="0"/>
          <w:bCs w:val="0"/>
          <w:color w:val="auto"/>
          <w:szCs w:val="21"/>
          <w:highlight w:val="none"/>
          <w:u w:val="single"/>
          <w:lang w:val="en-US" w:eastAsia="zh-CN"/>
        </w:rPr>
        <w:t>。</w:t>
      </w:r>
    </w:p>
    <w:p w14:paraId="0F18CB6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业绩证明材料要求：</w:t>
      </w:r>
    </w:p>
    <w:p w14:paraId="7DE2D19D">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①合同协议书复印件；</w:t>
      </w:r>
    </w:p>
    <w:p w14:paraId="3FCCA2B9">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②若合同协议书中不能明确反映出采购文件所要求内容的（如合同金额、合同签订时间、供货内容等），则须提供业主单位（甲方）出具加盖公章的证明材料复印件。</w:t>
      </w:r>
    </w:p>
    <w:p w14:paraId="4D67D860">
      <w:pPr>
        <w:pStyle w:val="20"/>
        <w:keepNext w:val="0"/>
        <w:keepLines w:val="0"/>
        <w:pageBreakBefore w:val="0"/>
        <w:widowControl w:val="0"/>
        <w:kinsoku/>
        <w:wordWrap/>
        <w:overflowPunct/>
        <w:topLinePunct w:val="0"/>
        <w:autoSpaceDE/>
        <w:autoSpaceDN/>
        <w:bidi w:val="0"/>
        <w:adjustRightIn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647DF18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lang w:eastAsia="zh-CN"/>
        </w:rPr>
      </w:pPr>
      <w:r>
        <w:rPr>
          <w:rFonts w:hint="default" w:ascii="Times New Roman" w:hAnsi="Times New Roman" w:cs="Times New Roman" w:eastAsiaTheme="minorEastAsia"/>
          <w:color w:val="auto"/>
          <w:szCs w:val="22"/>
          <w:highlight w:val="none"/>
        </w:rPr>
        <w:t>（</w:t>
      </w:r>
      <w:r>
        <w:rPr>
          <w:rFonts w:hint="default" w:ascii="Times New Roman" w:hAnsi="Times New Roman" w:cs="Times New Roman" w:eastAsiaTheme="minorEastAsia"/>
          <w:color w:val="auto"/>
          <w:szCs w:val="22"/>
          <w:highlight w:val="none"/>
          <w:lang w:val="en-US" w:eastAsia="zh-CN"/>
        </w:rPr>
        <w:t>3</w:t>
      </w:r>
      <w:r>
        <w:rPr>
          <w:rFonts w:hint="default" w:ascii="Times New Roman" w:hAnsi="Times New Roman" w:cs="Times New Roman" w:eastAsiaTheme="minorEastAsia"/>
          <w:color w:val="auto"/>
          <w:szCs w:val="22"/>
          <w:highlight w:val="none"/>
        </w:rPr>
        <w:t>）信誉要求最低要求：</w:t>
      </w:r>
    </w:p>
    <w:p w14:paraId="27202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①未被责令停业，暂扣或吊销执照，或吊销资质证书；</w:t>
      </w:r>
    </w:p>
    <w:p w14:paraId="04A7C63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szCs w:val="22"/>
          <w:highlight w:val="none"/>
        </w:rPr>
        <w:t>②未进入清算程序，或被宣告破产，或其他丧失履约能力的情形；</w:t>
      </w:r>
    </w:p>
    <w:p w14:paraId="50F31F7F">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③在国家企业信用信息公示系统（www.gsxt.gov.cn）中未被列入严重违法失信企业名单；</w:t>
      </w:r>
    </w:p>
    <w:p w14:paraId="0D8ADDFC">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④在“信用中国”网站（www.creditchina.gov.cn）中未被列入失信被执行人名单；</w:t>
      </w:r>
    </w:p>
    <w:p w14:paraId="7008B63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⑤在近三年内（自响应文件递交截止之日向前追溯3年）供应商或其法定代表人、拟委任的项目经理</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如有</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未有行贿犯罪行为。</w:t>
      </w:r>
    </w:p>
    <w:p w14:paraId="32F7A8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⑥其他要求：</w:t>
      </w:r>
      <w:r>
        <w:rPr>
          <w:rFonts w:hint="default" w:ascii="Times New Roman" w:hAnsi="Times New Roman" w:cs="Times New Roman" w:eastAsiaTheme="minorEastAsia"/>
          <w:color w:val="auto"/>
          <w:highlight w:val="none"/>
          <w:u w:val="single"/>
          <w:lang w:val="en-US" w:eastAsia="zh-CN"/>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eastAsiaTheme="minorEastAsia"/>
          <w:color w:val="auto"/>
          <w:highlight w:val="none"/>
        </w:rPr>
        <w:t>。</w:t>
      </w:r>
    </w:p>
    <w:p w14:paraId="48C186D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3.2 联合体：本次采购不接受联合体报价。</w:t>
      </w:r>
    </w:p>
    <w:p w14:paraId="6867B83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3.3 单位负责人为同一人或者存在控股、管理关系的不同单位，不得同时参加同一合同包报价，否则相关响应文件均无效。</w:t>
      </w:r>
    </w:p>
    <w:p w14:paraId="037F233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8" w:name="_Toc4751"/>
      <w:bookmarkStart w:id="19" w:name="_Toc4109_WPSOffice_Level2"/>
      <w:bookmarkStart w:id="20" w:name="_Toc2996_WPSOffice_Level2"/>
      <w:bookmarkStart w:id="21" w:name="_Toc29452_WPSOffice_Level2"/>
      <w:bookmarkStart w:id="22" w:name="_Toc25666_WPSOffice_Level2"/>
      <w:bookmarkStart w:id="23" w:name="_Toc525632588"/>
      <w:bookmarkStart w:id="24" w:name="_Toc1994"/>
      <w:r>
        <w:rPr>
          <w:rFonts w:hint="default" w:ascii="Times New Roman" w:hAnsi="Times New Roman" w:eastAsia="黑体" w:cs="Times New Roman"/>
          <w:b w:val="0"/>
          <w:bCs/>
          <w:color w:val="auto"/>
          <w:sz w:val="22"/>
          <w:szCs w:val="15"/>
          <w:highlight w:val="none"/>
          <w:lang w:val="en-US" w:eastAsia="zh-CN"/>
        </w:rPr>
        <w:t>询比文件的获取</w:t>
      </w:r>
      <w:bookmarkEnd w:id="18"/>
      <w:bookmarkEnd w:id="19"/>
      <w:bookmarkEnd w:id="20"/>
      <w:bookmarkEnd w:id="21"/>
      <w:bookmarkEnd w:id="22"/>
      <w:bookmarkEnd w:id="23"/>
      <w:bookmarkEnd w:id="24"/>
    </w:p>
    <w:p w14:paraId="6B76A709">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eastAsiaTheme="minorEastAsia"/>
          <w:color w:val="auto"/>
          <w:sz w:val="21"/>
          <w:szCs w:val="22"/>
          <w:highlight w:val="green"/>
          <w:lang w:eastAsia="zh-CN"/>
        </w:rPr>
      </w:pPr>
      <w:bookmarkStart w:id="25" w:name="_Toc525632589"/>
      <w:bookmarkStart w:id="26" w:name="_Toc726"/>
      <w:r>
        <w:rPr>
          <w:rFonts w:hint="eastAsia" w:ascii="Times New Roman" w:hAnsi="Times New Roman"/>
          <w:color w:val="auto"/>
          <w:sz w:val="21"/>
          <w:szCs w:val="22"/>
          <w:highlight w:val="green"/>
        </w:rPr>
        <w:t>供应商应在递交响应文件的截止时间前登录“安徽交控招采平台”（网址：zcpt.ahjkjt.com）</w:t>
      </w: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rPr>
        <w:t>“</w:t>
      </w:r>
      <w:r>
        <w:rPr>
          <w:rFonts w:hint="eastAsia" w:ascii="Times New Roman" w:hAnsi="Times New Roman"/>
          <w:color w:val="auto"/>
          <w:sz w:val="21"/>
          <w:szCs w:val="22"/>
          <w:highlight w:val="green"/>
          <w:lang w:eastAsia="zh-CN"/>
        </w:rPr>
        <w:t>安徽交控建设工程集团有限公司</w:t>
      </w:r>
      <w:r>
        <w:rPr>
          <w:rFonts w:hint="eastAsia" w:ascii="Times New Roman" w:hAnsi="Times New Roman"/>
          <w:color w:val="auto"/>
          <w:sz w:val="21"/>
          <w:szCs w:val="22"/>
          <w:highlight w:val="green"/>
        </w:rPr>
        <w:t>”（网址：www.ahjggroup.com），自行下载</w:t>
      </w:r>
      <w:r>
        <w:rPr>
          <w:rFonts w:hint="eastAsia" w:ascii="Times New Roman" w:hAnsi="Times New Roman"/>
          <w:color w:val="auto"/>
          <w:sz w:val="21"/>
          <w:szCs w:val="22"/>
          <w:highlight w:val="green"/>
          <w:lang w:val="en-US" w:eastAsia="zh-CN"/>
        </w:rPr>
        <w:t>询比</w:t>
      </w:r>
      <w:r>
        <w:rPr>
          <w:rFonts w:hint="eastAsia" w:ascii="Times New Roman" w:hAnsi="Times New Roman"/>
          <w:color w:val="auto"/>
          <w:sz w:val="21"/>
          <w:szCs w:val="22"/>
          <w:highlight w:val="green"/>
        </w:rPr>
        <w:t>文件及相关资料。未按规定下载采购文件的，后续将不予接受其响应文件</w:t>
      </w:r>
      <w:r>
        <w:rPr>
          <w:rFonts w:hint="eastAsia" w:ascii="Times New Roman" w:hAnsi="Times New Roman"/>
          <w:color w:val="auto"/>
          <w:sz w:val="21"/>
          <w:szCs w:val="22"/>
          <w:highlight w:val="green"/>
          <w:lang w:eastAsia="zh-CN"/>
        </w:rPr>
        <w:t>。</w:t>
      </w:r>
    </w:p>
    <w:p w14:paraId="080155A2">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rPr>
        <w:t>注意事项：</w:t>
      </w:r>
    </w:p>
    <w:p w14:paraId="6D1CD989">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eastAsiaTheme="minorEastAsia" w:cstheme="minorBidi"/>
          <w:color w:val="auto"/>
          <w:kern w:val="2"/>
          <w:sz w:val="21"/>
          <w:szCs w:val="22"/>
          <w:highlight w:val="green"/>
          <w:lang w:val="en-US" w:eastAsia="zh-CN" w:bidi="ar-SA"/>
        </w:rPr>
        <w:t>（1）</w:t>
      </w:r>
      <w:r>
        <w:rPr>
          <w:rFonts w:hint="eastAsia" w:ascii="Times New Roman" w:hAnsi="Times New Roman"/>
          <w:color w:val="auto"/>
          <w:sz w:val="21"/>
          <w:szCs w:val="22"/>
          <w:highlight w:val="green"/>
        </w:rPr>
        <w:t>潜在供应商</w:t>
      </w:r>
      <w:r>
        <w:rPr>
          <w:rFonts w:hint="eastAsia" w:ascii="Times New Roman" w:hAnsi="Times New Roman"/>
          <w:color w:val="auto"/>
          <w:sz w:val="21"/>
          <w:szCs w:val="22"/>
          <w:highlight w:val="green"/>
          <w:lang w:eastAsia="zh-CN"/>
        </w:rPr>
        <w:t>登录</w:t>
      </w:r>
      <w:r>
        <w:rPr>
          <w:rFonts w:hint="eastAsia" w:ascii="Times New Roman" w:hAnsi="Times New Roman"/>
          <w:color w:val="auto"/>
          <w:sz w:val="21"/>
          <w:szCs w:val="22"/>
          <w:highlight w:val="green"/>
        </w:rPr>
        <w:t>“安徽交控招采平台”（网址：zcpt.ahjkjt.com）参与本项目</w:t>
      </w:r>
      <w:r>
        <w:rPr>
          <w:rFonts w:hint="eastAsia" w:ascii="Times New Roman" w:hAnsi="Times New Roman"/>
          <w:color w:val="auto"/>
          <w:sz w:val="21"/>
          <w:szCs w:val="22"/>
          <w:highlight w:val="green"/>
          <w:lang w:eastAsia="zh-CN"/>
        </w:rPr>
        <w:t>的</w:t>
      </w:r>
      <w:r>
        <w:rPr>
          <w:rFonts w:hint="eastAsia" w:ascii="Times New Roman" w:hAnsi="Times New Roman"/>
          <w:color w:val="auto"/>
          <w:sz w:val="21"/>
          <w:szCs w:val="22"/>
          <w:highlight w:val="green"/>
        </w:rPr>
        <w:t>。</w:t>
      </w:r>
    </w:p>
    <w:p w14:paraId="4AB3FAEA">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eastAsia="zh-CN"/>
        </w:rPr>
        <w:t>①</w:t>
      </w:r>
      <w:r>
        <w:rPr>
          <w:rFonts w:hint="eastAsia" w:ascii="Times New Roman" w:hAnsi="Times New Roman"/>
          <w:color w:val="auto"/>
          <w:sz w:val="21"/>
          <w:szCs w:val="22"/>
          <w:highlight w:val="green"/>
        </w:rPr>
        <w:t>首次登陆须办理注册手续，请务必选择注册为“供应商”类型。注册流程见安徽交控招采平台“用户注册”栏目，咨询电话：010-86392341。因未及时办理注册手续影响参加采购活动的，责任自负。</w:t>
      </w:r>
    </w:p>
    <w:p w14:paraId="6464E68A">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val="en-US" w:eastAsia="zh-CN"/>
        </w:rPr>
        <w:t>②</w:t>
      </w:r>
      <w:r>
        <w:rPr>
          <w:rFonts w:hint="eastAsia" w:ascii="Times New Roman" w:hAnsi="Times New Roman"/>
          <w:color w:val="auto"/>
          <w:sz w:val="21"/>
          <w:szCs w:val="22"/>
          <w:highlight w:val="green"/>
        </w:rPr>
        <w:t>已注册的潜在供应商可登录安徽交控招采平台直接获取采购文件。本项目的采购文件及其他资料（含澄清、答疑及相关补充文件）通过安徽交控招采平台发布，采购人/代理机构不再另行书面通知，潜在供应商应及时关注、查阅安徽交控招采平台。因未及时查看导致不利后果的，责任自负。</w:t>
      </w:r>
    </w:p>
    <w:p w14:paraId="5A7E5BF8">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val="en-US" w:eastAsia="zh-CN"/>
        </w:rPr>
        <w:t>③</w:t>
      </w:r>
      <w:r>
        <w:rPr>
          <w:rFonts w:hint="eastAsia" w:ascii="Times New Roman" w:hAnsi="Times New Roman"/>
          <w:color w:val="auto"/>
          <w:sz w:val="21"/>
          <w:szCs w:val="22"/>
          <w:highlight w:val="green"/>
        </w:rPr>
        <w:t>已注册的潜在供应商若注册信息发生变更（如：与初始注册信息不一致），应及时网上提交变更申请。因未及时变更导致不利后果的，责任自负。</w:t>
      </w:r>
    </w:p>
    <w:p w14:paraId="16AA268F">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green"/>
        </w:rPr>
      </w:pP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lang w:val="en-US" w:eastAsia="zh-CN"/>
        </w:rPr>
        <w:t>2</w:t>
      </w: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rPr>
        <w:t>潜在供应商</w:t>
      </w:r>
      <w:r>
        <w:rPr>
          <w:rFonts w:hint="eastAsia" w:ascii="Times New Roman" w:hAnsi="Times New Roman"/>
          <w:color w:val="auto"/>
          <w:sz w:val="21"/>
          <w:szCs w:val="22"/>
          <w:highlight w:val="green"/>
          <w:lang w:eastAsia="zh-CN"/>
        </w:rPr>
        <w:t>登录</w:t>
      </w:r>
      <w:r>
        <w:rPr>
          <w:rFonts w:hint="eastAsia" w:ascii="Times New Roman" w:hAnsi="Times New Roman"/>
          <w:color w:val="auto"/>
          <w:sz w:val="21"/>
          <w:szCs w:val="22"/>
          <w:highlight w:val="green"/>
        </w:rPr>
        <w:t>“</w:t>
      </w:r>
      <w:r>
        <w:rPr>
          <w:rFonts w:hint="eastAsia" w:ascii="Times New Roman" w:hAnsi="Times New Roman"/>
          <w:color w:val="auto"/>
          <w:sz w:val="21"/>
          <w:szCs w:val="22"/>
          <w:highlight w:val="green"/>
          <w:lang w:eastAsia="zh-CN"/>
        </w:rPr>
        <w:t>安徽交控建设工程集团有限公司</w:t>
      </w:r>
      <w:r>
        <w:rPr>
          <w:rFonts w:hint="eastAsia" w:ascii="Times New Roman" w:hAnsi="Times New Roman"/>
          <w:color w:val="auto"/>
          <w:sz w:val="21"/>
          <w:szCs w:val="22"/>
          <w:highlight w:val="green"/>
        </w:rPr>
        <w:t>”（网址：www.ahjggroup.com）参与本项目</w:t>
      </w:r>
      <w:r>
        <w:rPr>
          <w:rFonts w:hint="eastAsia" w:ascii="Times New Roman" w:hAnsi="Times New Roman"/>
          <w:color w:val="auto"/>
          <w:sz w:val="21"/>
          <w:szCs w:val="22"/>
          <w:highlight w:val="green"/>
          <w:lang w:eastAsia="zh-CN"/>
        </w:rPr>
        <w:t>的。</w:t>
      </w:r>
      <w:r>
        <w:rPr>
          <w:rFonts w:hint="eastAsia" w:ascii="Times New Roman" w:hAnsi="Times New Roman"/>
          <w:color w:val="auto"/>
          <w:sz w:val="21"/>
          <w:szCs w:val="22"/>
          <w:highlight w:val="green"/>
          <w:lang w:val="en-US" w:eastAsia="zh-CN"/>
        </w:rPr>
        <w:t>需在</w:t>
      </w:r>
      <w:r>
        <w:rPr>
          <w:rFonts w:hint="eastAsia" w:ascii="Times New Roman" w:hAnsi="Times New Roman"/>
          <w:color w:val="auto"/>
          <w:sz w:val="21"/>
          <w:szCs w:val="22"/>
          <w:highlight w:val="green"/>
        </w:rPr>
        <w:t>“招标公告”栏目了解项目信息、下载询价文件及其他资料（含澄清、答疑及相关补充文件）。咨询电话：0551-62265211。采购人不再另行书面通知，供应商应及时关注、查阅。因未及时查看导致不利后果的，责任自负。</w:t>
      </w:r>
    </w:p>
    <w:p w14:paraId="74ADAE04">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响应文件的递交</w:t>
      </w:r>
      <w:bookmarkEnd w:id="25"/>
      <w:bookmarkEnd w:id="26"/>
    </w:p>
    <w:p w14:paraId="53991CF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bookmarkStart w:id="27" w:name="_Toc22719"/>
      <w:bookmarkStart w:id="28" w:name="_Toc525632591"/>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2026</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1</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27</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1008室</w:t>
      </w:r>
      <w:r>
        <w:rPr>
          <w:rFonts w:hint="default" w:ascii="Times New Roman" w:hAnsi="Times New Roman" w:eastAsia="宋体" w:cs="Times New Roman"/>
          <w:color w:val="auto"/>
          <w:kern w:val="2"/>
          <w:sz w:val="21"/>
          <w:szCs w:val="21"/>
          <w:highlight w:val="none"/>
          <w:lang w:val="en-US" w:eastAsia="zh-CN" w:bidi="ar-SA"/>
        </w:rPr>
        <w:t>。</w:t>
      </w:r>
    </w:p>
    <w:p w14:paraId="15F180B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2AD2231C">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46250A59">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ascii="宋体" w:hAnsi="宋体" w:eastAsia="宋体" w:cs="宋体"/>
          <w:b/>
          <w:bCs/>
          <w:i w:val="0"/>
          <w:iCs w:val="0"/>
          <w:caps w:val="0"/>
          <w:color w:val="auto"/>
          <w:spacing w:val="0"/>
          <w:sz w:val="21"/>
          <w:szCs w:val="21"/>
        </w:rPr>
        <w:t>本项目</w:t>
      </w:r>
      <w:r>
        <w:rPr>
          <w:rFonts w:hint="default" w:ascii="Times New Roman" w:hAnsi="Times New Roman" w:eastAsia="宋体" w:cs="Times New Roman"/>
          <w:b/>
          <w:bCs/>
          <w:i w:val="0"/>
          <w:iCs w:val="0"/>
          <w:caps w:val="0"/>
          <w:color w:val="auto"/>
          <w:spacing w:val="0"/>
          <w:sz w:val="21"/>
          <w:szCs w:val="21"/>
        </w:rPr>
        <w:t>01</w:t>
      </w:r>
      <w:r>
        <w:rPr>
          <w:rFonts w:ascii="宋体" w:hAnsi="宋体" w:eastAsia="宋体" w:cs="宋体"/>
          <w:b/>
          <w:bCs/>
          <w:i w:val="0"/>
          <w:iCs w:val="0"/>
          <w:caps w:val="0"/>
          <w:color w:val="auto"/>
          <w:spacing w:val="0"/>
          <w:sz w:val="21"/>
          <w:szCs w:val="21"/>
        </w:rPr>
        <w:t>包</w:t>
      </w: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3000</w:t>
      </w:r>
      <w:r>
        <w:rPr>
          <w:rFonts w:hint="eastAsia" w:ascii="Times New Roman" w:hAnsi="Times New Roman" w:eastAsia="宋体" w:cs="Times New Roman"/>
          <w:b/>
          <w:bCs/>
          <w:color w:val="auto"/>
          <w:kern w:val="2"/>
          <w:sz w:val="21"/>
          <w:szCs w:val="21"/>
          <w:highlight w:val="none"/>
          <w:lang w:val="en-US" w:eastAsia="zh-CN" w:bidi="ar-SA"/>
        </w:rPr>
        <w:t>元（大写叁仟元整）；</w:t>
      </w:r>
    </w:p>
    <w:p w14:paraId="6868C7D4">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ascii="宋体" w:hAnsi="宋体" w:eastAsia="宋体" w:cs="宋体"/>
          <w:b/>
          <w:bCs/>
          <w:i w:val="0"/>
          <w:iCs w:val="0"/>
          <w:caps w:val="0"/>
          <w:color w:val="auto"/>
          <w:spacing w:val="0"/>
          <w:sz w:val="21"/>
          <w:szCs w:val="21"/>
        </w:rPr>
        <w:t>本项目</w:t>
      </w:r>
      <w:r>
        <w:rPr>
          <w:rFonts w:hint="default" w:ascii="Times New Roman" w:hAnsi="Times New Roman" w:eastAsia="宋体" w:cs="Times New Roman"/>
          <w:b/>
          <w:bCs/>
          <w:i w:val="0"/>
          <w:iCs w:val="0"/>
          <w:caps w:val="0"/>
          <w:color w:val="auto"/>
          <w:spacing w:val="0"/>
          <w:sz w:val="21"/>
          <w:szCs w:val="21"/>
        </w:rPr>
        <w:t>0</w:t>
      </w:r>
      <w:r>
        <w:rPr>
          <w:rFonts w:hint="eastAsia" w:ascii="Times New Roman" w:hAnsi="Times New Roman" w:eastAsia="宋体" w:cs="Times New Roman"/>
          <w:b/>
          <w:bCs/>
          <w:i w:val="0"/>
          <w:iCs w:val="0"/>
          <w:caps w:val="0"/>
          <w:color w:val="auto"/>
          <w:spacing w:val="0"/>
          <w:sz w:val="21"/>
          <w:szCs w:val="21"/>
          <w:lang w:val="en-US" w:eastAsia="zh-CN"/>
        </w:rPr>
        <w:t>2</w:t>
      </w:r>
      <w:r>
        <w:rPr>
          <w:rFonts w:ascii="宋体" w:hAnsi="宋体" w:eastAsia="宋体" w:cs="宋体"/>
          <w:b/>
          <w:bCs/>
          <w:i w:val="0"/>
          <w:iCs w:val="0"/>
          <w:caps w:val="0"/>
          <w:color w:val="auto"/>
          <w:spacing w:val="0"/>
          <w:sz w:val="21"/>
          <w:szCs w:val="21"/>
        </w:rPr>
        <w:t>包</w:t>
      </w: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w:t>
      </w:r>
      <w:r>
        <w:rPr>
          <w:rFonts w:hint="eastAsia" w:ascii="Times New Roman" w:hAnsi="Times New Roman" w:eastAsia="宋体" w:cs="Times New Roman"/>
          <w:b/>
          <w:bCs/>
          <w:color w:val="auto"/>
          <w:kern w:val="2"/>
          <w:sz w:val="21"/>
          <w:szCs w:val="21"/>
          <w:highlight w:val="none"/>
          <w:lang w:val="en-US" w:eastAsia="zh-CN" w:bidi="ar-SA"/>
        </w:rPr>
        <w:t>元（大写贰仟元整）；</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737C81BC">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36ABDA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1256224A">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付款备注：37地块洁具响应保证金</w:t>
      </w:r>
    </w:p>
    <w:p w14:paraId="28A37910">
      <w:pPr>
        <w:spacing w:beforeLines="0" w:afterLines="0" w:line="440" w:lineRule="exact"/>
        <w:ind w:firstLine="420"/>
        <w:rPr>
          <w:rFonts w:hint="eastAsia"/>
          <w:b/>
          <w:bCs/>
          <w:lang w:val="en-US" w:eastAsia="zh-CN"/>
        </w:rPr>
      </w:pPr>
      <w:r>
        <w:rPr>
          <w:rFonts w:hint="eastAsia" w:ascii="宋体" w:hAnsi="宋体" w:cs="宋体"/>
          <w:b/>
          <w:bCs/>
          <w:color w:val="auto"/>
          <w:sz w:val="21"/>
          <w:szCs w:val="21"/>
          <w:highlight w:val="none"/>
          <w:lang w:val="en-US" w:eastAsia="zh-CN" w:bidi="ar"/>
        </w:rPr>
        <w:t>注：每个包段分别提交保证金，供应商需根据其意向参加的包段缴纳相应的保证金。</w:t>
      </w:r>
    </w:p>
    <w:p w14:paraId="0687E177">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w:t>
      </w:r>
      <w:r>
        <w:rPr>
          <w:rFonts w:hint="eastAsia" w:ascii="宋体" w:hAnsi="宋体" w:cs="宋体"/>
          <w:b/>
          <w:color w:val="auto"/>
          <w:sz w:val="21"/>
          <w:szCs w:val="21"/>
          <w:highlight w:val="none"/>
          <w:u w:val="single"/>
          <w:lang w:val="en-US" w:eastAsia="zh-CN" w:bidi="ar"/>
        </w:rPr>
        <w:t>3%</w:t>
      </w:r>
      <w:r>
        <w:rPr>
          <w:rFonts w:hint="eastAsia" w:ascii="宋体" w:hAnsi="宋体" w:cs="宋体"/>
          <w:b/>
          <w:color w:val="auto"/>
          <w:sz w:val="21"/>
          <w:szCs w:val="21"/>
          <w:highlight w:val="none"/>
          <w:lang w:val="en-US" w:eastAsia="zh-CN" w:bidi="ar"/>
        </w:rPr>
        <w:t>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w:t>
      </w:r>
      <w:r>
        <w:rPr>
          <w:rFonts w:hint="eastAsia" w:ascii="宋体" w:hAnsi="宋体" w:cs="宋体"/>
          <w:b/>
          <w:color w:val="auto"/>
          <w:sz w:val="21"/>
          <w:szCs w:val="21"/>
          <w:highlight w:val="none"/>
          <w:u w:val="single"/>
          <w:lang w:val="en-US" w:eastAsia="zh-CN" w:bidi="ar"/>
        </w:rPr>
        <w:t>5%</w:t>
      </w:r>
      <w:r>
        <w:rPr>
          <w:rFonts w:hint="eastAsia" w:ascii="宋体" w:hAnsi="宋体" w:cs="宋体"/>
          <w:b/>
          <w:color w:val="auto"/>
          <w:sz w:val="21"/>
          <w:szCs w:val="21"/>
          <w:highlight w:val="none"/>
          <w:lang w:val="en-US" w:eastAsia="zh-CN" w:bidi="ar"/>
        </w:rPr>
        <w:t>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110D2E1A">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68F1C5B3">
      <w:pPr>
        <w:snapToGrid w:val="0"/>
        <w:spacing w:beforeLines="0" w:afterLines="0" w:line="440" w:lineRule="exact"/>
        <w:ind w:firstLine="420" w:firstLineChars="200"/>
        <w:rPr>
          <w:rFonts w:hint="eastAsia" w:ascii="Times New Roman" w:hAnsi="Times New Roman"/>
          <w:color w:val="auto"/>
          <w:sz w:val="21"/>
          <w:szCs w:val="22"/>
          <w:highlight w:val="green"/>
        </w:rPr>
      </w:pPr>
      <w:bookmarkStart w:id="29" w:name="_Toc321_WPSOffice_Level2"/>
      <w:bookmarkStart w:id="30" w:name="_Toc8501"/>
      <w:bookmarkStart w:id="31" w:name="_Toc14943_WPSOffice_Level2"/>
      <w:bookmarkStart w:id="32" w:name="_Toc525632592"/>
      <w:bookmarkStart w:id="33" w:name="_Toc26829"/>
      <w:bookmarkStart w:id="34" w:name="_Toc20572_WPSOffice_Level2"/>
      <w:bookmarkStart w:id="35" w:name="_Toc28571_WPSOffice_Level2"/>
      <w:r>
        <w:rPr>
          <w:rFonts w:hint="eastAsia" w:ascii="Times New Roman" w:hAnsi="Times New Roman"/>
          <w:color w:val="auto"/>
          <w:sz w:val="21"/>
          <w:szCs w:val="22"/>
          <w:highlight w:val="green"/>
        </w:rPr>
        <w:t>本次采购公告同时在安徽交控招采平台（zcpt.ahjkjt.com）、安徽交控建设工程集团有限公司网站（www.ahjggroup.com）上发布，对于因其他网站转载并发布的非完整版或修改版公告，而导致误报名或无效报名的情形，采购人不予承担责任。</w:t>
      </w:r>
    </w:p>
    <w:p w14:paraId="1B57102E">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号高速时代广场C1栋</w:t>
      </w:r>
      <w:r>
        <w:rPr>
          <w:rFonts w:hint="default" w:ascii="Times New Roman" w:hAnsi="Times New Roman" w:eastAsia="宋体" w:cs="Times New Roman"/>
          <w:color w:val="auto"/>
          <w:kern w:val="2"/>
          <w:sz w:val="21"/>
          <w:szCs w:val="21"/>
          <w:highlight w:val="none"/>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67DD1B2B">
      <w:pPr>
        <w:pStyle w:val="33"/>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615B7336">
      <w:pPr>
        <w:pStyle w:val="33"/>
        <w:jc w:val="both"/>
        <w:rPr>
          <w:rFonts w:hint="eastAsia" w:ascii="宋体" w:hAnsi="宋体" w:eastAsia="宋体" w:cs="宋体"/>
          <w:color w:val="auto"/>
          <w:sz w:val="21"/>
          <w:szCs w:val="21"/>
          <w:highlight w:val="none"/>
        </w:rPr>
      </w:pPr>
    </w:p>
    <w:p w14:paraId="501A4F54">
      <w:pPr>
        <w:pStyle w:val="33"/>
        <w:jc w:val="both"/>
        <w:rPr>
          <w:rFonts w:hint="eastAsia" w:ascii="宋体" w:hAnsi="宋体" w:eastAsia="宋体" w:cs="宋体"/>
          <w:color w:val="auto"/>
          <w:sz w:val="21"/>
          <w:szCs w:val="21"/>
          <w:highlight w:val="none"/>
          <w:lang w:eastAsia="zh-CN"/>
        </w:rPr>
      </w:pPr>
    </w:p>
    <w:p w14:paraId="586D4F65">
      <w:pPr>
        <w:pStyle w:val="33"/>
        <w:jc w:val="both"/>
        <w:rPr>
          <w:rFonts w:hint="eastAsia" w:ascii="宋体" w:hAnsi="宋体" w:eastAsia="宋体" w:cs="宋体"/>
          <w:color w:val="auto"/>
          <w:sz w:val="21"/>
          <w:szCs w:val="21"/>
          <w:highlight w:val="none"/>
          <w:lang w:eastAsia="zh-CN"/>
        </w:rPr>
      </w:pPr>
    </w:p>
    <w:p w14:paraId="0DC5ED6A">
      <w:pPr>
        <w:pStyle w:val="33"/>
        <w:jc w:val="both"/>
        <w:rPr>
          <w:rFonts w:hint="eastAsia" w:ascii="宋体" w:hAnsi="宋体" w:eastAsia="宋体" w:cs="宋体"/>
          <w:color w:val="auto"/>
          <w:sz w:val="21"/>
          <w:szCs w:val="21"/>
          <w:highlight w:val="none"/>
          <w:lang w:eastAsia="zh-CN"/>
        </w:rPr>
      </w:pPr>
    </w:p>
    <w:p w14:paraId="692A6F0D">
      <w:pPr>
        <w:pStyle w:val="33"/>
        <w:jc w:val="both"/>
        <w:rPr>
          <w:rFonts w:hint="eastAsia" w:ascii="宋体" w:hAnsi="宋体" w:eastAsia="宋体" w:cs="宋体"/>
          <w:color w:val="auto"/>
          <w:sz w:val="21"/>
          <w:szCs w:val="21"/>
          <w:highlight w:val="none"/>
          <w:lang w:eastAsia="zh-CN"/>
        </w:rPr>
      </w:pPr>
    </w:p>
    <w:p w14:paraId="507A21D3">
      <w:pPr>
        <w:pStyle w:val="33"/>
        <w:jc w:val="both"/>
        <w:rPr>
          <w:rFonts w:hint="eastAsia" w:ascii="宋体" w:hAnsi="宋体" w:eastAsia="宋体" w:cs="宋体"/>
          <w:color w:val="auto"/>
          <w:sz w:val="21"/>
          <w:szCs w:val="21"/>
          <w:highlight w:val="none"/>
          <w:lang w:eastAsia="zh-CN"/>
        </w:rPr>
      </w:pPr>
    </w:p>
    <w:p w14:paraId="52A8431E">
      <w:pPr>
        <w:pStyle w:val="33"/>
        <w:jc w:val="both"/>
        <w:rPr>
          <w:rFonts w:hint="eastAsia" w:ascii="宋体" w:hAnsi="宋体" w:eastAsia="宋体" w:cs="宋体"/>
          <w:color w:val="auto"/>
          <w:sz w:val="21"/>
          <w:szCs w:val="21"/>
          <w:highlight w:val="none"/>
          <w:lang w:eastAsia="zh-CN"/>
        </w:rPr>
      </w:pPr>
    </w:p>
    <w:p w14:paraId="77A783E0">
      <w:pPr>
        <w:pStyle w:val="33"/>
        <w:jc w:val="both"/>
        <w:rPr>
          <w:rFonts w:hint="eastAsia" w:ascii="宋体" w:hAnsi="宋体" w:eastAsia="宋体" w:cs="宋体"/>
          <w:color w:val="auto"/>
          <w:sz w:val="21"/>
          <w:szCs w:val="21"/>
          <w:highlight w:val="none"/>
          <w:lang w:eastAsia="zh-CN"/>
        </w:rPr>
      </w:pPr>
    </w:p>
    <w:p w14:paraId="5B248324">
      <w:pPr>
        <w:pStyle w:val="33"/>
        <w:jc w:val="both"/>
        <w:rPr>
          <w:rFonts w:hint="eastAsia" w:ascii="宋体" w:hAnsi="宋体" w:eastAsia="宋体" w:cs="宋体"/>
          <w:color w:val="auto"/>
          <w:sz w:val="21"/>
          <w:szCs w:val="21"/>
          <w:highlight w:val="none"/>
          <w:lang w:eastAsia="zh-CN"/>
        </w:rPr>
      </w:pPr>
    </w:p>
    <w:p w14:paraId="25FE3614">
      <w:pPr>
        <w:pStyle w:val="33"/>
        <w:jc w:val="both"/>
        <w:rPr>
          <w:rFonts w:hint="eastAsia" w:ascii="宋体" w:hAnsi="宋体" w:eastAsia="宋体" w:cs="宋体"/>
          <w:color w:val="auto"/>
          <w:sz w:val="21"/>
          <w:szCs w:val="21"/>
          <w:highlight w:val="none"/>
          <w:lang w:eastAsia="zh-CN"/>
        </w:rPr>
      </w:pPr>
    </w:p>
    <w:p w14:paraId="66FFAE12">
      <w:pPr>
        <w:pStyle w:val="33"/>
        <w:jc w:val="both"/>
        <w:rPr>
          <w:rFonts w:hint="eastAsia" w:ascii="宋体" w:hAnsi="宋体" w:eastAsia="宋体" w:cs="宋体"/>
          <w:color w:val="auto"/>
          <w:sz w:val="21"/>
          <w:szCs w:val="21"/>
          <w:highlight w:val="none"/>
          <w:lang w:eastAsia="zh-CN"/>
        </w:rPr>
      </w:pPr>
    </w:p>
    <w:p w14:paraId="3514B9B3">
      <w:pPr>
        <w:pStyle w:val="33"/>
        <w:jc w:val="both"/>
        <w:rPr>
          <w:rFonts w:hint="eastAsia" w:ascii="宋体" w:hAnsi="宋体" w:eastAsia="宋体" w:cs="宋体"/>
          <w:color w:val="auto"/>
          <w:sz w:val="21"/>
          <w:szCs w:val="21"/>
          <w:highlight w:val="none"/>
          <w:lang w:eastAsia="zh-CN"/>
        </w:rPr>
      </w:pPr>
    </w:p>
    <w:p w14:paraId="748BFAE2">
      <w:pPr>
        <w:pStyle w:val="33"/>
        <w:jc w:val="both"/>
        <w:rPr>
          <w:rFonts w:hint="eastAsia" w:ascii="宋体" w:hAnsi="宋体" w:eastAsia="宋体" w:cs="宋体"/>
          <w:color w:val="auto"/>
          <w:sz w:val="21"/>
          <w:szCs w:val="21"/>
          <w:highlight w:val="none"/>
          <w:lang w:eastAsia="zh-CN"/>
        </w:rPr>
      </w:pPr>
    </w:p>
    <w:p w14:paraId="3EEFCC77">
      <w:pPr>
        <w:pStyle w:val="33"/>
        <w:jc w:val="both"/>
        <w:rPr>
          <w:rFonts w:hint="eastAsia" w:ascii="宋体" w:hAnsi="宋体" w:eastAsia="宋体" w:cs="宋体"/>
          <w:color w:val="auto"/>
          <w:sz w:val="21"/>
          <w:szCs w:val="21"/>
          <w:highlight w:val="none"/>
          <w:lang w:eastAsia="zh-CN"/>
        </w:rPr>
      </w:pPr>
    </w:p>
    <w:p w14:paraId="74982873">
      <w:pPr>
        <w:pStyle w:val="33"/>
        <w:jc w:val="both"/>
        <w:rPr>
          <w:rFonts w:hint="eastAsia" w:ascii="宋体" w:hAnsi="宋体" w:eastAsia="宋体" w:cs="宋体"/>
          <w:color w:val="auto"/>
          <w:sz w:val="21"/>
          <w:szCs w:val="21"/>
          <w:highlight w:val="none"/>
          <w:lang w:eastAsia="zh-CN"/>
        </w:rPr>
      </w:pPr>
    </w:p>
    <w:p w14:paraId="5D039209">
      <w:pPr>
        <w:pStyle w:val="33"/>
        <w:jc w:val="both"/>
        <w:rPr>
          <w:rFonts w:hint="eastAsia" w:ascii="宋体" w:hAnsi="宋体" w:eastAsia="宋体" w:cs="宋体"/>
          <w:color w:val="auto"/>
          <w:sz w:val="21"/>
          <w:szCs w:val="21"/>
          <w:highlight w:val="none"/>
          <w:lang w:eastAsia="zh-CN"/>
        </w:rPr>
      </w:pPr>
    </w:p>
    <w:p w14:paraId="76D15754">
      <w:pPr>
        <w:pStyle w:val="33"/>
        <w:jc w:val="both"/>
        <w:rPr>
          <w:rFonts w:hint="eastAsia" w:ascii="宋体" w:hAnsi="宋体" w:eastAsia="宋体" w:cs="宋体"/>
          <w:color w:val="auto"/>
          <w:sz w:val="21"/>
          <w:szCs w:val="21"/>
          <w:highlight w:val="none"/>
          <w:lang w:eastAsia="zh-CN"/>
        </w:rPr>
      </w:pPr>
    </w:p>
    <w:p w14:paraId="048B7F67">
      <w:pPr>
        <w:pStyle w:val="33"/>
        <w:jc w:val="both"/>
        <w:rPr>
          <w:rFonts w:hint="eastAsia" w:ascii="宋体" w:hAnsi="宋体" w:eastAsia="宋体" w:cs="宋体"/>
          <w:color w:val="auto"/>
          <w:sz w:val="21"/>
          <w:szCs w:val="21"/>
          <w:highlight w:val="none"/>
          <w:lang w:eastAsia="zh-CN"/>
        </w:rPr>
      </w:pPr>
    </w:p>
    <w:p w14:paraId="24EB2EA2">
      <w:pPr>
        <w:pStyle w:val="5"/>
        <w:spacing w:before="312" w:after="312"/>
        <w:rPr>
          <w:rFonts w:ascii="Times New Roman" w:hAnsi="Times New Roman" w:eastAsia="宋体" w:cs="Times New Roman"/>
          <w:color w:val="auto"/>
          <w:highlight w:val="none"/>
        </w:rPr>
      </w:pPr>
      <w:bookmarkStart w:id="36" w:name="_Toc12302"/>
      <w:r>
        <w:rPr>
          <w:rFonts w:ascii="Times New Roman" w:hAnsi="Times New Roman" w:eastAsia="宋体" w:cs="Times New Roman"/>
          <w:color w:val="auto"/>
          <w:highlight w:val="none"/>
        </w:rPr>
        <w:t>供应商须知</w:t>
      </w:r>
      <w:bookmarkEnd w:id="36"/>
    </w:p>
    <w:p w14:paraId="75B22214">
      <w:pPr>
        <w:spacing w:line="440" w:lineRule="exact"/>
        <w:jc w:val="center"/>
        <w:outlineLvl w:val="1"/>
        <w:rPr>
          <w:rFonts w:ascii="Times New Roman" w:hAnsi="Times New Roman" w:eastAsia="黑体" w:cs="Times New Roman"/>
          <w:color w:val="auto"/>
          <w:sz w:val="28"/>
          <w:szCs w:val="28"/>
          <w:highlight w:val="none"/>
        </w:rPr>
      </w:pPr>
      <w:bookmarkStart w:id="37" w:name="_Toc26656928"/>
      <w:bookmarkStart w:id="38" w:name="_Toc55466811"/>
      <w:bookmarkStart w:id="39" w:name="_Toc29381_WPSOffice_Level2"/>
      <w:bookmarkStart w:id="40" w:name="_Toc16069"/>
      <w:bookmarkStart w:id="41" w:name="_Toc19501"/>
      <w:r>
        <w:rPr>
          <w:rFonts w:ascii="Times New Roman" w:hAnsi="Times New Roman" w:eastAsia="黑体" w:cs="Times New Roman"/>
          <w:color w:val="auto"/>
          <w:sz w:val="28"/>
          <w:szCs w:val="28"/>
          <w:highlight w:val="none"/>
        </w:rPr>
        <w:t>供应商须知前附表</w:t>
      </w:r>
      <w:bookmarkEnd w:id="37"/>
      <w:bookmarkEnd w:id="38"/>
      <w:bookmarkEnd w:id="39"/>
      <w:bookmarkEnd w:id="40"/>
      <w:bookmarkEnd w:id="41"/>
    </w:p>
    <w:tbl>
      <w:tblPr>
        <w:tblStyle w:val="21"/>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采购</w:t>
            </w:r>
            <w:r>
              <w:rPr>
                <w:rFonts w:hint="default"/>
                <w:color w:val="auto"/>
                <w:sz w:val="22"/>
                <w:szCs w:val="22"/>
                <w:highlight w:val="none"/>
              </w:rPr>
              <w:t>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7"/>
                <w:rFonts w:hint="eastAsia" w:ascii="宋体" w:hAnsi="宋体" w:eastAsia="宋体" w:cs="宋体"/>
                <w:bCs/>
                <w:color w:val="auto"/>
                <w:sz w:val="22"/>
                <w:szCs w:val="22"/>
                <w:highlight w:val="none"/>
                <w:lang w:bidi="ar"/>
              </w:rPr>
              <w:t>允许有利于</w:t>
            </w:r>
            <w:r>
              <w:rPr>
                <w:rStyle w:val="47"/>
                <w:rFonts w:hint="eastAsia" w:ascii="宋体" w:hAnsi="宋体" w:eastAsia="宋体" w:cs="宋体"/>
                <w:bCs/>
                <w:color w:val="auto"/>
                <w:sz w:val="22"/>
                <w:szCs w:val="22"/>
                <w:highlight w:val="none"/>
                <w:lang w:eastAsia="zh-CN" w:bidi="ar"/>
              </w:rPr>
              <w:t>采购人</w:t>
            </w:r>
            <w:r>
              <w:rPr>
                <w:rStyle w:val="47"/>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green"/>
              </w:rPr>
              <w:t>形式：“安徽交控招采平台”（网址：zcpt.ahjkjt.com）、</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lang w:eastAsia="zh-CN"/>
              </w:rPr>
              <w:t>安徽交控建设工程集团</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rPr>
              <w:t>（网址：www.ahjggroup.com）</w:t>
            </w:r>
            <w:r>
              <w:rPr>
                <w:rFonts w:hint="eastAsia" w:cs="宋体"/>
                <w:color w:val="auto"/>
                <w:sz w:val="22"/>
                <w:szCs w:val="22"/>
                <w:highlight w:val="green"/>
                <w:lang w:val="en-US" w:eastAsia="zh-CN"/>
              </w:rPr>
              <w:t>同时</w:t>
            </w:r>
            <w:r>
              <w:rPr>
                <w:rFonts w:hint="eastAsia" w:ascii="宋体" w:hAnsi="宋体" w:eastAsia="宋体" w:cs="宋体"/>
                <w:color w:val="auto"/>
                <w:sz w:val="22"/>
                <w:szCs w:val="22"/>
                <w:highlight w:val="green"/>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green"/>
                <w:lang w:eastAsia="zh-CN"/>
              </w:rPr>
              <w:t>响应文件</w:t>
            </w:r>
            <w:r>
              <w:rPr>
                <w:rFonts w:hint="eastAsia" w:ascii="宋体" w:hAnsi="宋体" w:eastAsia="宋体" w:cs="宋体"/>
                <w:color w:val="auto"/>
                <w:sz w:val="22"/>
                <w:szCs w:val="22"/>
                <w:highlight w:val="green"/>
              </w:rPr>
              <w:t>澄清将在“安徽交控招采平台”（网址：zcpt.ahjkjt.com）、</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lang w:eastAsia="zh-CN"/>
              </w:rPr>
              <w:t>安徽交控建设工程集团</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rPr>
              <w:t>（网址：www.ahjggroup.com）</w:t>
            </w:r>
            <w:r>
              <w:rPr>
                <w:rFonts w:hint="eastAsia" w:ascii="宋体" w:hAnsi="宋体" w:eastAsia="宋体" w:cs="宋体"/>
                <w:color w:val="auto"/>
                <w:sz w:val="22"/>
                <w:szCs w:val="22"/>
                <w:highlight w:val="green"/>
                <w:lang w:val="en-US" w:eastAsia="zh-CN"/>
              </w:rPr>
              <w:t>同时</w:t>
            </w:r>
            <w:r>
              <w:rPr>
                <w:rFonts w:hint="eastAsia" w:ascii="宋体" w:hAnsi="宋体" w:eastAsia="宋体" w:cs="宋体"/>
                <w:color w:val="auto"/>
                <w:sz w:val="22"/>
                <w:szCs w:val="22"/>
                <w:highlight w:val="green"/>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1"/>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green"/>
              </w:rPr>
              <w:t>形式：</w:t>
            </w:r>
            <w:r>
              <w:rPr>
                <w:rFonts w:hint="eastAsia" w:ascii="宋体" w:hAnsi="宋体" w:eastAsia="宋体" w:cs="宋体"/>
                <w:color w:val="auto"/>
                <w:sz w:val="22"/>
                <w:szCs w:val="22"/>
                <w:highlight w:val="green"/>
                <w:lang w:eastAsia="zh-CN"/>
              </w:rPr>
              <w:t>供应商</w:t>
            </w:r>
            <w:r>
              <w:rPr>
                <w:rFonts w:hint="eastAsia" w:ascii="宋体" w:hAnsi="宋体" w:eastAsia="宋体" w:cs="宋体"/>
                <w:color w:val="auto"/>
                <w:sz w:val="22"/>
                <w:szCs w:val="22"/>
                <w:highlight w:val="green"/>
              </w:rPr>
              <w:t>应关注“安徽交控招采平台”（网址：zcpt.ahjkjt.com）、</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lang w:eastAsia="zh-CN"/>
              </w:rPr>
              <w:t>安徽交控建设工程集团</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rPr>
              <w:t>（网址：www.ahjggroup.com）的网站，及时</w:t>
            </w:r>
            <w:r>
              <w:rPr>
                <w:rFonts w:hint="eastAsia" w:ascii="宋体" w:hAnsi="宋体" w:eastAsia="宋体" w:cs="宋体"/>
                <w:color w:val="auto"/>
                <w:sz w:val="22"/>
                <w:szCs w:val="22"/>
                <w:highlight w:val="green"/>
                <w:lang w:eastAsia="zh-CN"/>
              </w:rPr>
              <w:t>查看响应文件</w:t>
            </w:r>
            <w:r>
              <w:rPr>
                <w:rFonts w:hint="eastAsia" w:ascii="宋体" w:hAnsi="宋体" w:eastAsia="宋体" w:cs="宋体"/>
                <w:color w:val="auto"/>
                <w:sz w:val="22"/>
                <w:szCs w:val="22"/>
                <w:highlight w:val="green"/>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9"/>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响应保证金的金额:详见采购公告。</w:t>
            </w:r>
          </w:p>
          <w:p w14:paraId="5989D34F">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9"/>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cs="宋体"/>
                <w:color w:val="auto"/>
                <w:sz w:val="22"/>
                <w:szCs w:val="22"/>
                <w:highlight w:val="none"/>
                <w:u w:val="single"/>
                <w:lang w:val="en-US" w:eastAsia="zh-CN"/>
              </w:rPr>
              <w:t>2023</w:t>
            </w:r>
            <w:r>
              <w:rPr>
                <w:rFonts w:hint="eastAsia" w:ascii="宋体" w:hAnsi="宋体" w:cs="宋体"/>
                <w:color w:val="auto"/>
                <w:sz w:val="22"/>
                <w:szCs w:val="22"/>
                <w:highlight w:val="none"/>
              </w:rPr>
              <w:t>年</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月</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评审</w:t>
            </w:r>
            <w:r>
              <w:rPr>
                <w:rFonts w:hint="eastAsia" w:ascii="宋体" w:hAnsi="宋体" w:cs="宋体"/>
                <w:color w:val="auto"/>
                <w:sz w:val="22"/>
                <w:szCs w:val="22"/>
                <w:highlight w:val="none"/>
              </w:rPr>
              <w:t>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密封情况检查：宣布评审后，供应商代表互检响应文件密封及递交情况，并就检查结果明确意见。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评审</w:t>
            </w:r>
            <w:r>
              <w:rPr>
                <w:rFonts w:hint="default"/>
                <w:color w:val="auto"/>
                <w:sz w:val="22"/>
                <w:szCs w:val="22"/>
                <w:highlight w:val="none"/>
              </w:rPr>
              <w:t>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w:t>
            </w:r>
            <w:r>
              <w:rPr>
                <w:rFonts w:hint="eastAsia"/>
                <w:color w:val="auto"/>
                <w:sz w:val="22"/>
                <w:szCs w:val="22"/>
                <w:highlight w:val="none"/>
                <w:lang w:val="en-US" w:eastAsia="zh-CN"/>
              </w:rPr>
              <w:t>审</w:t>
            </w:r>
            <w:r>
              <w:rPr>
                <w:rFonts w:hint="default"/>
                <w:color w:val="auto"/>
                <w:sz w:val="22"/>
                <w:szCs w:val="22"/>
                <w:highlight w:val="none"/>
              </w:rPr>
              <w:t>专家确定方式：符合规定的评</w:t>
            </w:r>
            <w:r>
              <w:rPr>
                <w:rFonts w:hint="eastAsia"/>
                <w:color w:val="auto"/>
                <w:sz w:val="22"/>
                <w:szCs w:val="22"/>
                <w:highlight w:val="none"/>
                <w:lang w:val="en-US" w:eastAsia="zh-CN"/>
              </w:rPr>
              <w:t>审</w:t>
            </w:r>
            <w:r>
              <w:rPr>
                <w:rFonts w:hint="default"/>
                <w:color w:val="auto"/>
                <w:sz w:val="22"/>
                <w:szCs w:val="22"/>
                <w:highlight w:val="none"/>
              </w:rPr>
              <w:t>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w:t>
            </w:r>
            <w:r>
              <w:rPr>
                <w:rFonts w:hint="eastAsia"/>
                <w:color w:val="auto"/>
                <w:sz w:val="22"/>
                <w:szCs w:val="22"/>
                <w:highlight w:val="none"/>
                <w:lang w:val="en-US" w:eastAsia="zh-CN"/>
              </w:rPr>
              <w:t>审</w:t>
            </w:r>
            <w:r>
              <w:rPr>
                <w:rFonts w:hint="eastAsia"/>
                <w:color w:val="auto"/>
                <w:sz w:val="22"/>
                <w:szCs w:val="22"/>
                <w:highlight w:val="none"/>
              </w:rPr>
              <w:t>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1"/>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green"/>
              </w:rPr>
              <w:t>公示媒介：“安徽交控招采平台”（网址：zcpt.ahjkjt.com）、“安徽交控建设工程集团”（网址：www.ahjggroup.com）</w:t>
            </w:r>
            <w:r>
              <w:rPr>
                <w:rFonts w:hint="eastAsia" w:cs="宋体"/>
                <w:color w:val="auto"/>
                <w:sz w:val="22"/>
                <w:szCs w:val="22"/>
                <w:highlight w:val="green"/>
                <w:lang w:val="en-US" w:eastAsia="zh-CN"/>
              </w:rPr>
              <w:t>，</w:t>
            </w:r>
            <w:r>
              <w:rPr>
                <w:rFonts w:hint="eastAsia" w:ascii="宋体" w:hAnsi="宋体" w:eastAsia="宋体" w:cs="宋体"/>
                <w:color w:val="auto"/>
                <w:sz w:val="22"/>
                <w:szCs w:val="22"/>
                <w:highlight w:val="green"/>
              </w:rPr>
              <w:t>公示期限：</w:t>
            </w:r>
            <w:r>
              <w:rPr>
                <w:rFonts w:hint="eastAsia" w:ascii="宋体" w:hAnsi="宋体" w:eastAsia="宋体" w:cs="宋体"/>
                <w:color w:val="auto"/>
                <w:sz w:val="22"/>
                <w:szCs w:val="22"/>
                <w:highlight w:val="green"/>
                <w:u w:val="single"/>
              </w:rPr>
              <w:t xml:space="preserve"> </w:t>
            </w:r>
            <w:r>
              <w:rPr>
                <w:rFonts w:hint="eastAsia" w:cs="宋体"/>
                <w:color w:val="auto"/>
                <w:sz w:val="22"/>
                <w:szCs w:val="22"/>
                <w:highlight w:val="green"/>
                <w:u w:val="single"/>
                <w:lang w:val="en-US" w:eastAsia="zh-CN"/>
              </w:rPr>
              <w:t>3</w:t>
            </w:r>
            <w:r>
              <w:rPr>
                <w:rFonts w:hint="eastAsia" w:ascii="宋体" w:hAnsi="宋体" w:eastAsia="宋体" w:cs="宋体"/>
                <w:color w:val="auto"/>
                <w:sz w:val="22"/>
                <w:szCs w:val="22"/>
                <w:highlight w:val="green"/>
                <w:u w:val="single"/>
              </w:rPr>
              <w:t xml:space="preserve"> </w:t>
            </w:r>
            <w:r>
              <w:rPr>
                <w:rFonts w:hint="eastAsia" w:ascii="宋体" w:hAnsi="宋体" w:eastAsia="宋体" w:cs="宋体"/>
                <w:color w:val="auto"/>
                <w:sz w:val="22"/>
                <w:szCs w:val="22"/>
                <w:highlight w:val="green"/>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78E7B841">
            <w:pPr>
              <w:keepNext w:val="0"/>
              <w:keepLines w:val="0"/>
              <w:suppressLineNumbers w:val="0"/>
              <w:spacing w:before="0" w:beforeLines="0" w:beforeAutospacing="0" w:after="0" w:afterLines="0" w:afterAutospacing="0" w:line="440" w:lineRule="exact"/>
              <w:ind w:left="0" w:right="0"/>
              <w:rPr>
                <w:rFonts w:hint="eastAsia"/>
                <w:color w:val="auto"/>
                <w:sz w:val="21"/>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成交公示后</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在</w:t>
            </w:r>
            <w:r>
              <w:rPr>
                <w:rFonts w:hint="eastAsia" w:ascii="宋体" w:hAnsi="宋体" w:eastAsia="宋体" w:cs="宋体"/>
                <w:color w:val="auto"/>
                <w:szCs w:val="21"/>
                <w:highlight w:val="none"/>
                <w:lang w:val="en-US" w:eastAsia="zh-CN"/>
              </w:rPr>
              <w:t>合同签订前，乙方需向甲方支付合同总价</w:t>
            </w:r>
            <w:r>
              <w:rPr>
                <w:rFonts w:hint="eastAsia" w:ascii="宋体" w:hAnsi="宋体" w:eastAsia="宋体" w:cs="宋体"/>
                <w:color w:val="auto"/>
                <w:szCs w:val="21"/>
                <w:highlight w:val="none"/>
                <w:u w:val="single"/>
                <w:lang w:val="en-US" w:eastAsia="zh-CN"/>
              </w:rPr>
              <w:t>3%</w:t>
            </w:r>
            <w:r>
              <w:rPr>
                <w:rFonts w:hint="eastAsia" w:ascii="宋体" w:hAnsi="宋体" w:eastAsia="宋体" w:cs="宋体"/>
                <w:color w:val="auto"/>
                <w:szCs w:val="21"/>
                <w:highlight w:val="none"/>
                <w:lang w:val="en-US" w:eastAsia="zh-CN"/>
              </w:rPr>
              <w:t>的</w:t>
            </w:r>
            <w:r>
              <w:rPr>
                <w:rFonts w:hint="eastAsia" w:ascii="宋体" w:hAnsi="宋体" w:eastAsia="宋体" w:cs="宋体"/>
                <w:color w:val="auto"/>
                <w:szCs w:val="21"/>
                <w:highlight w:val="none"/>
              </w:rPr>
              <w:t>履约保证金</w:t>
            </w:r>
            <w:r>
              <w:rPr>
                <w:rFonts w:hint="eastAsia" w:ascii="宋体" w:hAnsi="宋体" w:eastAsia="宋体" w:cs="宋体"/>
                <w:color w:val="auto"/>
                <w:szCs w:val="21"/>
                <w:highlight w:val="none"/>
                <w:lang w:val="en-US" w:eastAsia="zh-CN"/>
              </w:rPr>
              <w:t>或提供合同总价</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lang w:val="en-US" w:eastAsia="zh-CN"/>
              </w:rPr>
              <w:t>的银行保函</w:t>
            </w:r>
            <w:r>
              <w:rPr>
                <w:rFonts w:hint="eastAsia" w:ascii="宋体" w:hAnsi="宋体" w:eastAsia="宋体" w:cs="宋体"/>
                <w:color w:val="auto"/>
                <w:szCs w:val="21"/>
                <w:highlight w:val="none"/>
              </w:rPr>
              <w:t>。</w:t>
            </w:r>
          </w:p>
          <w:p w14:paraId="40DED63E">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ascii="宋体" w:hAnsi="宋体" w:eastAsia="宋体" w:cs="宋体"/>
                <w:color w:val="auto"/>
                <w:szCs w:val="21"/>
                <w:highlight w:val="none"/>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eastAsia" w:ascii="Calibri" w:hAnsi="Calibri" w:eastAsia="宋体" w:cs="Calibri"/>
                <w:i w:val="0"/>
                <w:iCs w:val="0"/>
                <w:color w:val="auto"/>
                <w:kern w:val="0"/>
                <w:sz w:val="22"/>
                <w:szCs w:val="22"/>
                <w:highlight w:val="none"/>
                <w:u w:val="none"/>
                <w:lang w:val="en-US" w:eastAsia="zh-CN" w:bidi="ar"/>
              </w:rPr>
              <w:t xml:space="preserve"> </w:t>
            </w: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2EEFD3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4ED376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1"/>
                <w:highlight w:val="none"/>
                <w:lang w:val="en-US" w:eastAsia="zh-CN" w:bidi="ar-SA"/>
              </w:rPr>
            </w:pPr>
            <w:r>
              <w:rPr>
                <w:rFonts w:hint="eastAsia" w:cstheme="minorBidi"/>
                <w:color w:val="auto"/>
                <w:kern w:val="2"/>
                <w:sz w:val="22"/>
                <w:szCs w:val="21"/>
                <w:highlight w:val="none"/>
                <w:lang w:val="en-US" w:eastAsia="zh-CN" w:bidi="ar-SA"/>
              </w:rPr>
              <w:t>50</w:t>
            </w:r>
          </w:p>
        </w:tc>
        <w:tc>
          <w:tcPr>
            <w:tcW w:w="2193" w:type="dxa"/>
            <w:shd w:val="clear" w:color="auto" w:fill="auto"/>
            <w:vAlign w:val="center"/>
          </w:tcPr>
          <w:p w14:paraId="01E4BD2E">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b/>
                <w:color w:val="auto"/>
                <w:kern w:val="0"/>
                <w:sz w:val="22"/>
                <w:szCs w:val="22"/>
                <w:highlight w:val="none"/>
                <w:lang w:val="en-US" w:eastAsia="zh-CN" w:bidi="ar"/>
              </w:rPr>
            </w:pPr>
            <w:r>
              <w:rPr>
                <w:rFonts w:hint="eastAsia" w:ascii="宋体" w:hAnsi="宋体" w:eastAsia="宋体" w:cs="宋体"/>
                <w:b/>
                <w:color w:val="auto"/>
                <w:kern w:val="0"/>
                <w:sz w:val="22"/>
                <w:szCs w:val="22"/>
                <w:highlight w:val="none"/>
                <w:lang w:val="en-US" w:eastAsia="zh-CN" w:bidi="ar"/>
              </w:rPr>
              <w:t>送样</w:t>
            </w:r>
          </w:p>
        </w:tc>
        <w:tc>
          <w:tcPr>
            <w:tcW w:w="6347" w:type="dxa"/>
            <w:shd w:val="clear" w:color="auto" w:fill="auto"/>
            <w:vAlign w:val="center"/>
          </w:tcPr>
          <w:p w14:paraId="7C90601F">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拟成交人须在采购人通知之日起</w:t>
            </w:r>
            <w:r>
              <w:rPr>
                <w:rFonts w:hint="eastAsia" w:ascii="宋体" w:hAnsi="宋体" w:eastAsia="宋体" w:cs="宋体"/>
                <w:color w:val="auto"/>
                <w:sz w:val="22"/>
                <w:szCs w:val="22"/>
                <w:highlight w:val="yellow"/>
                <w:u w:val="single"/>
                <w:lang w:val="en-US" w:eastAsia="zh-CN"/>
              </w:rPr>
              <w:t>3</w:t>
            </w:r>
            <w:r>
              <w:rPr>
                <w:rFonts w:hint="eastAsia" w:ascii="宋体" w:hAnsi="宋体" w:eastAsia="宋体" w:cs="宋体"/>
                <w:color w:val="auto"/>
                <w:sz w:val="22"/>
                <w:szCs w:val="22"/>
                <w:highlight w:val="yellow"/>
                <w:lang w:val="en-US" w:eastAsia="zh-CN"/>
              </w:rPr>
              <w:t xml:space="preserve">日内送样并经采购人确认、封样，如所送样品不符合产品要求或在供应过程中达不到采购人要求的： </w:t>
            </w:r>
          </w:p>
          <w:p w14:paraId="14B782ED">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1）采购人有权终止成交候选人资格，并没收响应保证金；按候选人公示顺延成交人或重新采购。 </w:t>
            </w:r>
          </w:p>
          <w:p w14:paraId="2402C797">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2）采购人有权终止合同，并依据合同规定追究法律责任。 </w:t>
            </w:r>
          </w:p>
          <w:p w14:paraId="3A749900">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3）采购人有权对拟成交人违约行为按照约定进行处罚。 </w:t>
            </w:r>
          </w:p>
          <w:p w14:paraId="76455339">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yellow"/>
                <w:lang w:val="en-US" w:eastAsia="zh-CN"/>
              </w:rPr>
              <w:t>4）采购人有权将未完成的供货部分移交给第三方实施，供应商应无条件配合相关移交工作。</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eastAsia"/>
                <w:color w:val="auto"/>
                <w:sz w:val="22"/>
                <w:szCs w:val="22"/>
                <w:highlight w:val="none"/>
                <w:lang w:eastAsia="zh-CN"/>
              </w:rPr>
              <w:t xml:space="preserve"> </w:t>
            </w: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51</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w:t>
            </w:r>
            <w:r>
              <w:rPr>
                <w:rFonts w:hint="eastAsia"/>
                <w:color w:val="auto"/>
                <w:spacing w:val="-3"/>
                <w:kern w:val="0"/>
                <w:sz w:val="22"/>
                <w:szCs w:val="22"/>
                <w:highlight w:val="none"/>
                <w:lang w:val="en-US" w:eastAsia="zh-CN"/>
              </w:rPr>
              <w:t>审</w:t>
            </w:r>
            <w:r>
              <w:rPr>
                <w:rFonts w:hint="default"/>
                <w:color w:val="auto"/>
                <w:spacing w:val="-3"/>
                <w:kern w:val="0"/>
                <w:sz w:val="22"/>
                <w:szCs w:val="22"/>
                <w:highlight w:val="none"/>
              </w:rPr>
              <w:t>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bookmarkStart w:id="42" w:name="_Toc14201207"/>
            <w:bookmarkStart w:id="43" w:name="_Toc26656938"/>
            <w:bookmarkStart w:id="44" w:name="_Toc9067720"/>
            <w:r>
              <w:rPr>
                <w:rFonts w:hint="eastAsia"/>
                <w:color w:val="auto"/>
                <w:sz w:val="22"/>
                <w:szCs w:val="21"/>
                <w:highlight w:val="none"/>
                <w:lang w:val="en-US" w:eastAsia="zh-CN"/>
              </w:rPr>
              <w:t>52</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2.材料常规检测费用含在报价中，采购人不另外单独支付。</w:t>
            </w:r>
          </w:p>
          <w:p w14:paraId="09791B4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3.本次采购项目的相关技术要求，如采购文件未描述或与图纸有偏差的，以图纸或设计院确认为准。</w:t>
            </w:r>
          </w:p>
          <w:p w14:paraId="6CDBD353">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default"/>
                <w:color w:val="auto"/>
                <w:lang w:val="en-US" w:eastAsia="zh-CN"/>
              </w:rPr>
            </w:pPr>
            <w:r>
              <w:rPr>
                <w:rFonts w:hint="eastAsia" w:ascii="宋体" w:hAnsi="宋体" w:eastAsia="宋体" w:cs="宋体"/>
                <w:color w:val="auto"/>
                <w:sz w:val="22"/>
                <w:szCs w:val="22"/>
                <w:highlight w:val="none"/>
                <w:lang w:val="en-US" w:eastAsia="zh-CN"/>
              </w:rPr>
              <w:t>4.所有产品需符合国家现行规范标准制造，外购产品进场前需报甲方确认品牌，并满足甲方验收要求，在进场时提供产品合格证、检测报告等相关技术资料。</w:t>
            </w:r>
          </w:p>
        </w:tc>
      </w:tr>
      <w:tr w14:paraId="3E6FF9E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7CC99EF">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color w:val="auto"/>
                <w:sz w:val="22"/>
                <w:szCs w:val="21"/>
                <w:highlight w:val="none"/>
                <w:lang w:val="en-US" w:eastAsia="zh-CN"/>
              </w:rPr>
              <w:t>53</w:t>
            </w:r>
          </w:p>
        </w:tc>
        <w:tc>
          <w:tcPr>
            <w:tcW w:w="8540" w:type="dxa"/>
            <w:gridSpan w:val="2"/>
            <w:vAlign w:val="center"/>
          </w:tcPr>
          <w:p w14:paraId="6697E49F">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yellow"/>
                <w:lang w:val="en-US" w:eastAsia="zh-CN"/>
              </w:rPr>
              <w:t>本采购项目不接受不平衡报价，若成交人的响应单价存在不平衡报价，采购人将在合同谈判时或结算中要求在保持签约合同价不变的前提下调整单价，成交人应接受采购人的上述约定。</w:t>
            </w:r>
          </w:p>
        </w:tc>
      </w:tr>
      <w:tr w14:paraId="7812AE4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2FA3198">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b w:val="0"/>
                <w:bCs w:val="0"/>
                <w:color w:val="auto"/>
                <w:sz w:val="22"/>
                <w:szCs w:val="21"/>
                <w:highlight w:val="none"/>
                <w:lang w:val="en-US" w:eastAsia="zh-CN"/>
              </w:rPr>
              <w:t>54</w:t>
            </w:r>
          </w:p>
        </w:tc>
        <w:tc>
          <w:tcPr>
            <w:tcW w:w="8540" w:type="dxa"/>
            <w:gridSpan w:val="2"/>
            <w:vAlign w:val="center"/>
          </w:tcPr>
          <w:p w14:paraId="6F39F846">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1.自2025 年1月1日起计算，乙方须按累计供货金额每达800万，在甲方指定的交控建工集团任意开发或代建项目购买住宅1套、车位1个。1套住宅+1个车位预估价为80万元，购买人可为乙方或乙方指定的购买人。</w:t>
            </w:r>
          </w:p>
          <w:p w14:paraId="48851F17">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2.房屋认购应在累计供货额达到每800万后的60天内完成房屋认购，如乙方未在约定时间内完成房屋认购，乙方需向甲方支付累计供货价款10%的违约金，甲方有权直接从乙方未支付的货款中直接扣除。</w:t>
            </w:r>
          </w:p>
          <w:p w14:paraId="1246F39B">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yellow"/>
                <w:lang w:val="en-US" w:eastAsia="zh-CN"/>
              </w:rPr>
              <w:t>3.对于完成工抵的供应商获得下年度集采重点推荐资格；额外给予上年度合作额度10%的上浮空间；对合作供应商授予“战略合作伙伴"认证资质。</w:t>
            </w:r>
          </w:p>
        </w:tc>
      </w:tr>
    </w:tbl>
    <w:p w14:paraId="4F99B9F3">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1D48D5C5">
      <w:pPr>
        <w:jc w:val="center"/>
        <w:rPr>
          <w:color w:val="auto"/>
          <w:highlight w:val="none"/>
        </w:rPr>
      </w:pPr>
      <w:r>
        <w:rPr>
          <w:rFonts w:hint="eastAsia" w:ascii="黑体" w:eastAsia="黑体"/>
          <w:color w:val="auto"/>
          <w:sz w:val="24"/>
          <w:szCs w:val="24"/>
          <w:highlight w:val="none"/>
        </w:rPr>
        <w:t>附录1 资格审查条件（资质最低条件）</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2EAB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noWrap w:val="0"/>
            <w:vAlign w:val="center"/>
          </w:tcPr>
          <w:p w14:paraId="698375AA">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6CD19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5000" w:type="pct"/>
            <w:noWrap w:val="0"/>
            <w:vAlign w:val="center"/>
          </w:tcPr>
          <w:p w14:paraId="146F2141">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 xml:space="preserve">①具备独立法人资格，持有有效的营业执照。  </w:t>
            </w:r>
          </w:p>
          <w:p w14:paraId="1DF8031F">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②制造商/厂家参与询比的，应具备有生产、销售采购人所需材料的能力；经销商/代理商参加询比的，应具备销售采购人所需材料的能力（提供所投产品业绩进行证明）。</w:t>
            </w:r>
          </w:p>
        </w:tc>
      </w:tr>
    </w:tbl>
    <w:p w14:paraId="69C6D5BB">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A2B4050">
      <w:pPr>
        <w:pStyle w:val="2"/>
        <w:rPr>
          <w:rFonts w:hint="eastAsia"/>
          <w:color w:val="auto"/>
          <w:highlight w:val="none"/>
        </w:rPr>
      </w:pPr>
    </w:p>
    <w:p w14:paraId="54657D64">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520A5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000" w:type="pct"/>
            <w:noWrap w:val="0"/>
            <w:vAlign w:val="center"/>
          </w:tcPr>
          <w:p w14:paraId="400F703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4D6A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5000" w:type="pct"/>
            <w:noWrap w:val="0"/>
            <w:vAlign w:val="center"/>
          </w:tcPr>
          <w:p w14:paraId="646575DB">
            <w:pPr>
              <w:keepNext w:val="0"/>
              <w:keepLines w:val="0"/>
              <w:suppressLineNumbers w:val="0"/>
              <w:snapToGrid w:val="0"/>
              <w:spacing w:before="0" w:beforeAutospacing="0" w:after="0" w:afterAutospacing="0"/>
              <w:ind w:left="0" w:right="0"/>
              <w:jc w:val="left"/>
              <w:rPr>
                <w:rFonts w:hint="default" w:hAnsi="宋体"/>
                <w:color w:val="auto"/>
                <w:sz w:val="22"/>
                <w:szCs w:val="22"/>
                <w:highlight w:val="none"/>
              </w:rPr>
            </w:pPr>
            <w:r>
              <w:rPr>
                <w:rFonts w:hint="eastAsia"/>
                <w:color w:val="auto"/>
                <w:highlight w:val="none"/>
                <w:lang w:val="en-US" w:eastAsia="zh-CN"/>
              </w:rPr>
              <w:t>至少提供1个自</w:t>
            </w:r>
            <w:r>
              <w:rPr>
                <w:rFonts w:hint="eastAsia"/>
                <w:color w:val="auto"/>
                <w:highlight w:val="none"/>
                <w:u w:val="single"/>
                <w:lang w:val="en-US" w:eastAsia="zh-CN"/>
              </w:rPr>
              <w:t>2023</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日以来，单项合同额不低于</w:t>
            </w:r>
            <w:r>
              <w:rPr>
                <w:rFonts w:hint="eastAsia"/>
                <w:color w:val="auto"/>
                <w:highlight w:val="none"/>
                <w:u w:val="single"/>
                <w:lang w:val="en-US" w:eastAsia="zh-CN"/>
              </w:rPr>
              <w:t>60</w:t>
            </w:r>
            <w:r>
              <w:rPr>
                <w:rFonts w:hint="eastAsia"/>
                <w:color w:val="auto"/>
                <w:highlight w:val="none"/>
                <w:lang w:val="en-US" w:eastAsia="zh-CN"/>
              </w:rPr>
              <w:t>万元的</w:t>
            </w:r>
            <w:r>
              <w:rPr>
                <w:rFonts w:hint="eastAsia"/>
                <w:color w:val="auto"/>
                <w:highlight w:val="none"/>
                <w:u w:val="single"/>
                <w:lang w:val="en-US" w:eastAsia="zh-CN"/>
              </w:rPr>
              <w:t>洁具类</w:t>
            </w:r>
            <w:r>
              <w:rPr>
                <w:rFonts w:hint="eastAsia"/>
                <w:color w:val="auto"/>
                <w:highlight w:val="none"/>
                <w:lang w:val="en-US" w:eastAsia="zh-CN"/>
              </w:rPr>
              <w:t>合同业绩，</w:t>
            </w:r>
            <w:r>
              <w:rPr>
                <w:rFonts w:hint="default"/>
                <w:color w:val="auto"/>
                <w:highlight w:val="none"/>
                <w:lang w:val="en-US" w:eastAsia="zh-CN"/>
              </w:rPr>
              <w:t>每个业绩至少提供不低于合同金额50%的增值税发票（或提供不低于资格审查要求业绩金额的增值税发票），未提供或提供发票金额不足的，该业绩无效</w:t>
            </w:r>
            <w:r>
              <w:rPr>
                <w:rFonts w:hint="eastAsia"/>
                <w:color w:val="auto"/>
                <w:highlight w:val="none"/>
                <w:lang w:val="en-US" w:eastAsia="zh-CN"/>
              </w:rPr>
              <w:t>。</w:t>
            </w:r>
          </w:p>
        </w:tc>
      </w:tr>
    </w:tbl>
    <w:p w14:paraId="1E862039">
      <w:pPr>
        <w:bidi w:val="0"/>
        <w:rPr>
          <w:rFonts w:hint="eastAsia"/>
          <w:color w:val="auto"/>
          <w:highlight w:val="none"/>
          <w:lang w:val="en-US" w:eastAsia="zh-CN"/>
        </w:rPr>
      </w:pPr>
      <w:r>
        <w:rPr>
          <w:rFonts w:hint="eastAsia"/>
          <w:color w:val="auto"/>
          <w:highlight w:val="none"/>
          <w:lang w:val="en-US" w:eastAsia="zh-CN"/>
        </w:rPr>
        <w:t>业绩证明材料要求如下，否则业绩不予认可。</w:t>
      </w:r>
    </w:p>
    <w:p w14:paraId="58ABB20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①合同协议书扫描件；</w:t>
      </w:r>
    </w:p>
    <w:p w14:paraId="57BA9A2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②若合同协议书中不能明确反映出采购文件所要求内容的（如合同金额、合同签订时间、供货内容等），则须提供业主单位（甲方）出具加盖公章的证明材料扫描件。</w:t>
      </w:r>
    </w:p>
    <w:p w14:paraId="6204F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③若业绩合同中包含多项设备，则合同中应能体现资格要求中所需设备的内容和金额，无法体现的，须提供供货单据、供货发票、业主验收单等能证明相关评审因素的证明材料，否则业绩不予认可。</w:t>
      </w:r>
    </w:p>
    <w:p w14:paraId="7A2425C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eastAsia="黑体"/>
          <w:bCs/>
          <w:color w:val="auto"/>
          <w:szCs w:val="24"/>
          <w:highlight w:val="none"/>
        </w:rPr>
      </w:pPr>
      <w:r>
        <w:rPr>
          <w:rFonts w:hint="eastAsia"/>
          <w:color w:val="auto"/>
          <w:highlight w:val="none"/>
          <w:lang w:val="en-US" w:eastAsia="zh-CN"/>
        </w:rPr>
        <w:t>④</w:t>
      </w:r>
      <w:r>
        <w:rPr>
          <w:rFonts w:hint="eastAsia"/>
          <w:color w:val="auto"/>
          <w:highlight w:val="none"/>
        </w:rPr>
        <w:t>如近年来，</w:t>
      </w:r>
      <w:r>
        <w:rPr>
          <w:rFonts w:hint="eastAsia"/>
          <w:color w:val="auto"/>
          <w:highlight w:val="none"/>
          <w:lang w:val="en-US" w:eastAsia="zh-CN"/>
        </w:rPr>
        <w:t>响应</w:t>
      </w:r>
      <w:r>
        <w:rPr>
          <w:rFonts w:hint="eastAsia"/>
          <w:color w:val="auto"/>
          <w:highlight w:val="none"/>
        </w:rPr>
        <w:t>人法人机构发生合法变更或重组或法人名称变更时，应提供相关部门的合法批件扫描件或其他相关证明材料扫描件来证明其所</w:t>
      </w:r>
      <w:r>
        <w:rPr>
          <w:rFonts w:hint="eastAsia"/>
          <w:color w:val="auto"/>
          <w:szCs w:val="21"/>
          <w:highlight w:val="none"/>
        </w:rPr>
        <w:t>附业绩的继承性。</w:t>
      </w:r>
    </w:p>
    <w:p w14:paraId="47E73362">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568C1D10">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6F2BBB16">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lang w:val="en-US" w:eastAsia="zh-CN"/>
        </w:rPr>
        <w:t>3</w:t>
      </w:r>
      <w:r>
        <w:rPr>
          <w:rFonts w:hint="eastAsia" w:ascii="黑体" w:eastAsia="黑体"/>
          <w:color w:val="auto"/>
          <w:sz w:val="24"/>
          <w:szCs w:val="24"/>
          <w:highlight w:val="none"/>
        </w:rPr>
        <w:t>资格审查条件（信誉最低要求）</w:t>
      </w:r>
    </w:p>
    <w:tbl>
      <w:tblPr>
        <w:tblStyle w:val="21"/>
        <w:tblW w:w="50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59"/>
      </w:tblGrid>
      <w:tr w14:paraId="2A1E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02" w:hRule="atLeast"/>
          <w:tblHeader/>
          <w:jc w:val="center"/>
        </w:trPr>
        <w:tc>
          <w:tcPr>
            <w:tcW w:w="5000" w:type="pct"/>
            <w:noWrap w:val="0"/>
            <w:vAlign w:val="center"/>
          </w:tcPr>
          <w:p w14:paraId="60DF51B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5B88B4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000" w:type="pct"/>
            <w:noWrap w:val="0"/>
            <w:vAlign w:val="center"/>
          </w:tcPr>
          <w:p w14:paraId="411EB1F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1.</w:t>
            </w:r>
            <w:r>
              <w:rPr>
                <w:rFonts w:hint="eastAsia"/>
                <w:color w:val="auto"/>
                <w:highlight w:val="none"/>
                <w:lang w:val="en-US" w:eastAsia="zh-CN"/>
              </w:rPr>
              <w:t>响应</w:t>
            </w:r>
            <w:r>
              <w:rPr>
                <w:rFonts w:hint="eastAsia"/>
                <w:color w:val="auto"/>
                <w:highlight w:val="none"/>
              </w:rPr>
              <w:t>人、法定代表人近三年内无行贿犯罪行为。</w:t>
            </w:r>
          </w:p>
          <w:p w14:paraId="6A5553A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2.</w:t>
            </w:r>
            <w:r>
              <w:rPr>
                <w:rFonts w:hint="eastAsia"/>
                <w:color w:val="auto"/>
                <w:highlight w:val="none"/>
                <w:lang w:val="en-US" w:eastAsia="zh-CN"/>
              </w:rPr>
              <w:t>响应</w:t>
            </w:r>
            <w:r>
              <w:rPr>
                <w:rFonts w:hint="eastAsia"/>
                <w:color w:val="auto"/>
                <w:highlight w:val="none"/>
              </w:rPr>
              <w:t>人未被人民法院列入失信被执行人（以“信用中国”官网www.creditchina.gov.cn查询为准）。</w:t>
            </w:r>
          </w:p>
          <w:p w14:paraId="666D4C2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3</w:t>
            </w:r>
            <w:r>
              <w:rPr>
                <w:rFonts w:hint="eastAsia"/>
                <w:color w:val="auto"/>
                <w:highlight w:val="none"/>
                <w:lang w:val="en-US" w:eastAsia="zh-CN"/>
              </w:rPr>
              <w:t>响应</w:t>
            </w:r>
            <w:r>
              <w:rPr>
                <w:rFonts w:hint="eastAsia"/>
                <w:color w:val="auto"/>
                <w:highlight w:val="none"/>
              </w:rPr>
              <w:t>人没有正受到责令停业，暂扣或吊销执照，或吊销资质证书。</w:t>
            </w:r>
          </w:p>
          <w:p w14:paraId="6441AD71">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4</w:t>
            </w:r>
            <w:r>
              <w:rPr>
                <w:rFonts w:hint="eastAsia"/>
                <w:color w:val="auto"/>
                <w:highlight w:val="none"/>
              </w:rPr>
              <w:t>.没有进入清算程序，或被宣告破产，或其他丧失履约能力的情形。</w:t>
            </w:r>
          </w:p>
          <w:p w14:paraId="153E6BC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5</w:t>
            </w:r>
            <w:r>
              <w:rPr>
                <w:rFonts w:hint="eastAsia"/>
                <w:color w:val="auto"/>
                <w:highlight w:val="none"/>
              </w:rPr>
              <w:t>.没有在国家企业信用信息公示系统（www.gsxt.gov.cn）中被列入严重违法失信企业名单。</w:t>
            </w:r>
          </w:p>
          <w:p w14:paraId="5197A15B">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6</w:t>
            </w:r>
            <w:r>
              <w:rPr>
                <w:rFonts w:hint="eastAsia"/>
                <w:color w:val="auto"/>
                <w:highlight w:val="none"/>
              </w:rPr>
              <w:t>.没有法律法规规定的其他情形。</w:t>
            </w:r>
          </w:p>
        </w:tc>
      </w:tr>
    </w:tbl>
    <w:p w14:paraId="144FECD2">
      <w:pPr>
        <w:pStyle w:val="33"/>
        <w:rPr>
          <w:rFonts w:ascii="Times New Roman" w:hAnsi="Times New Roman" w:eastAsia="黑体" w:cs="Times New Roman"/>
          <w:bCs/>
          <w:color w:val="auto"/>
          <w:sz w:val="24"/>
          <w:szCs w:val="32"/>
          <w:highlight w:val="none"/>
        </w:rPr>
      </w:pPr>
    </w:p>
    <w:p w14:paraId="48355162">
      <w:pPr>
        <w:pStyle w:val="33"/>
        <w:rPr>
          <w:rFonts w:ascii="Times New Roman" w:hAnsi="Times New Roman" w:eastAsia="黑体" w:cs="Times New Roman"/>
          <w:bCs/>
          <w:color w:val="auto"/>
          <w:sz w:val="24"/>
          <w:szCs w:val="32"/>
          <w:highlight w:val="none"/>
        </w:rPr>
      </w:pPr>
    </w:p>
    <w:p w14:paraId="6DB6BC15">
      <w:pPr>
        <w:jc w:val="center"/>
        <w:rPr>
          <w:rFonts w:hint="eastAsia" w:ascii="黑体" w:eastAsia="黑体"/>
          <w:color w:val="auto"/>
          <w:sz w:val="24"/>
          <w:szCs w:val="24"/>
          <w:highlight w:val="none"/>
        </w:rPr>
      </w:pPr>
    </w:p>
    <w:p w14:paraId="2F7133FD">
      <w:pPr>
        <w:pStyle w:val="2"/>
        <w:rPr>
          <w:rFonts w:hint="eastAsia"/>
          <w:color w:val="auto"/>
        </w:rPr>
      </w:pPr>
    </w:p>
    <w:p w14:paraId="43ED56AD">
      <w:pPr>
        <w:jc w:val="both"/>
        <w:rPr>
          <w:rFonts w:hint="eastAsia" w:ascii="黑体" w:eastAsia="黑体"/>
          <w:color w:val="auto"/>
          <w:sz w:val="24"/>
          <w:szCs w:val="24"/>
          <w:highlight w:val="none"/>
        </w:rPr>
      </w:pPr>
    </w:p>
    <w:p w14:paraId="45052D6F">
      <w:pPr>
        <w:keepNext/>
        <w:keepLines/>
        <w:spacing w:before="156" w:beforeLines="50" w:after="156"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p>
    <w:p w14:paraId="77412F2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1.1 质量要求</w:t>
      </w:r>
    </w:p>
    <w:p w14:paraId="0EE35E84">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rPr>
        <w:t>见供应商须知前附表。</w:t>
      </w:r>
    </w:p>
    <w:p w14:paraId="1F3A9F9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p>
    <w:p w14:paraId="574DAA99">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供应商应具备承担本合同包</w:t>
      </w:r>
      <w:r>
        <w:rPr>
          <w:rFonts w:hint="eastAsia" w:ascii="Times New Roman" w:hAnsi="Times New Roman" w:cs="Times New Roman"/>
          <w:color w:val="auto"/>
          <w:szCs w:val="21"/>
          <w:highlight w:val="none"/>
          <w:lang w:val="en-US" w:eastAsia="zh-CN"/>
        </w:rPr>
        <w:t>供货</w:t>
      </w:r>
      <w:r>
        <w:rPr>
          <w:rFonts w:ascii="Times New Roman" w:hAnsi="Times New Roman" w:cs="Times New Roman"/>
          <w:color w:val="auto"/>
          <w:szCs w:val="21"/>
          <w:highlight w:val="none"/>
        </w:rPr>
        <w:t xml:space="preserve">的资质条件、能力和信誉：见第一章 </w:t>
      </w:r>
      <w:r>
        <w:rPr>
          <w:rFonts w:hint="eastAsia" w:ascii="Times New Roman" w:hAnsi="Times New Roman" w:cs="Times New Roman"/>
          <w:color w:val="auto"/>
          <w:szCs w:val="21"/>
          <w:highlight w:val="none"/>
        </w:rPr>
        <w:t>采购公告要求</w:t>
      </w:r>
      <w:r>
        <w:rPr>
          <w:rFonts w:ascii="Times New Roman" w:hAnsi="Times New Roman" w:cs="Times New Roman"/>
          <w:color w:val="auto"/>
          <w:szCs w:val="21"/>
          <w:highlight w:val="none"/>
        </w:rPr>
        <w:t>。</w:t>
      </w:r>
    </w:p>
    <w:p w14:paraId="626050F3">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要求：见供应商须知前附表</w:t>
      </w:r>
      <w:r>
        <w:rPr>
          <w:rFonts w:ascii="Times New Roman" w:hAnsi="Times New Roman" w:cs="Times New Roman"/>
          <w:color w:val="auto"/>
          <w:szCs w:val="21"/>
          <w:highlight w:val="none"/>
        </w:rPr>
        <w:t>。</w:t>
      </w:r>
    </w:p>
    <w:p w14:paraId="457EDFD6">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p>
    <w:p w14:paraId="5C4C1601">
      <w:pPr>
        <w:spacing w:line="440" w:lineRule="exact"/>
        <w:ind w:firstLine="42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供应商准备和参加询比活动发生的费用自理。</w:t>
      </w:r>
    </w:p>
    <w:p w14:paraId="464C6A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p>
    <w:p w14:paraId="7B12013D">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参与询比活动的各方应对询比文件和响应文件中的商业和技术等秘密保密，否则应承担相应的法律责任。</w:t>
      </w:r>
    </w:p>
    <w:p w14:paraId="42C62DD4">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p>
    <w:p w14:paraId="573641B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05C4301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p>
    <w:p w14:paraId="74AD0A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073954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p>
    <w:p w14:paraId="43E1953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1DBA1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r>
        <w:rPr>
          <w:rFonts w:hint="eastAsia" w:ascii="Times New Roman" w:hAnsi="Times New Roman" w:eastAsia="黑体" w:cs="Times New Roman"/>
          <w:bCs/>
          <w:color w:val="auto"/>
          <w:sz w:val="24"/>
          <w:szCs w:val="32"/>
          <w:highlight w:val="none"/>
        </w:rPr>
        <w:t>差</w:t>
      </w:r>
    </w:p>
    <w:p w14:paraId="3D3ED44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673725B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.2 响应文件存在“评审办法”中所列任一否决</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情形的，均属于存在重大偏差</w:t>
      </w:r>
      <w:r>
        <w:rPr>
          <w:rFonts w:hint="eastAsia" w:ascii="Times New Roman" w:hAnsi="Times New Roman" w:cs="Times New Roman"/>
          <w:color w:val="auto"/>
          <w:highlight w:val="none"/>
        </w:rPr>
        <w:t>，响应文件将被否决</w:t>
      </w:r>
      <w:r>
        <w:rPr>
          <w:rFonts w:ascii="Times New Roman" w:hAnsi="Times New Roman" w:cs="Times New Roman"/>
          <w:color w:val="auto"/>
          <w:highlight w:val="none"/>
        </w:rPr>
        <w:t>。</w:t>
      </w:r>
    </w:p>
    <w:p w14:paraId="0A4E378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询比文件</w:t>
      </w:r>
    </w:p>
    <w:p w14:paraId="6B8D058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询比文件的组成</w:t>
      </w:r>
    </w:p>
    <w:p w14:paraId="459FA22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本询比文件包括：</w:t>
      </w:r>
    </w:p>
    <w:p w14:paraId="72491CE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1A876D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34D240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5653FBF4">
      <w:pPr>
        <w:spacing w:line="440" w:lineRule="exact"/>
        <w:ind w:firstLine="420"/>
        <w:rPr>
          <w:rFonts w:hint="eastAsia" w:ascii="Times New Roman" w:hAnsi="Times New Roman" w:eastAsia="宋体" w:cs="Times New Roman"/>
          <w:color w:val="auto"/>
          <w:highlight w:val="none"/>
          <w:lang w:eastAsia="zh-CN"/>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lang w:eastAsia="zh-CN"/>
        </w:rPr>
        <w:t>；</w:t>
      </w:r>
    </w:p>
    <w:p w14:paraId="5673F0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rPr>
        <w:t>）采购需求及清单；</w:t>
      </w:r>
    </w:p>
    <w:p w14:paraId="2ACE91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4D3C14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根据本章对询比文件所作的澄清、修改，构成询比文件的组成部分。</w:t>
      </w:r>
    </w:p>
    <w:p w14:paraId="0EEC05B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当询比文件、询比文件的澄清或修改等在同一内容的表述上不一致时，以最后发出的书面文件为准。</w:t>
      </w:r>
    </w:p>
    <w:p w14:paraId="558066EA">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询比文件的澄清</w:t>
      </w:r>
      <w:r>
        <w:rPr>
          <w:rFonts w:hint="eastAsia" w:ascii="Times New Roman" w:hAnsi="Times New Roman" w:eastAsia="黑体" w:cs="Times New Roman"/>
          <w:bCs/>
          <w:color w:val="auto"/>
          <w:sz w:val="24"/>
          <w:szCs w:val="32"/>
          <w:highlight w:val="none"/>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4812FE20">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响应文件</w:t>
      </w:r>
    </w:p>
    <w:p w14:paraId="0623615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3.1响应文件的组成</w:t>
      </w:r>
    </w:p>
    <w:p w14:paraId="3B8667E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响应文件应包括下列内容：</w:t>
      </w:r>
    </w:p>
    <w:p w14:paraId="3A53D988">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商务技术文件应包括下列内容：</w:t>
      </w:r>
    </w:p>
    <w:p w14:paraId="48684217">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响应函；</w:t>
      </w:r>
    </w:p>
    <w:p w14:paraId="4DF01F66">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）法定代表人身份证明及授权委托书；</w:t>
      </w:r>
    </w:p>
    <w:p w14:paraId="5DE2CA09">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）供应商基本情况；</w:t>
      </w:r>
    </w:p>
    <w:p w14:paraId="2D5BFBAC">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）近年类似业绩情况；</w:t>
      </w:r>
    </w:p>
    <w:p w14:paraId="40338A7B">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）信誉情况；</w:t>
      </w:r>
    </w:p>
    <w:p w14:paraId="17E56978">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企业实力</w:t>
      </w:r>
      <w:r>
        <w:rPr>
          <w:rFonts w:hint="eastAsia" w:ascii="宋体" w:hAnsi="宋体" w:eastAsia="宋体" w:cs="宋体"/>
          <w:color w:val="auto"/>
          <w:highlight w:val="none"/>
        </w:rPr>
        <w:t>；</w:t>
      </w:r>
    </w:p>
    <w:p w14:paraId="65698B5A">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）供货方案</w:t>
      </w:r>
      <w:r>
        <w:rPr>
          <w:rFonts w:hint="eastAsia" w:ascii="宋体" w:hAnsi="宋体" w:eastAsia="宋体" w:cs="宋体"/>
          <w:color w:val="auto"/>
          <w:highlight w:val="none"/>
          <w:lang w:eastAsia="zh-CN"/>
        </w:rPr>
        <w:t>；</w:t>
      </w:r>
    </w:p>
    <w:p w14:paraId="25E0B464">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）售后服务方案</w:t>
      </w:r>
      <w:r>
        <w:rPr>
          <w:rFonts w:hint="eastAsia" w:ascii="宋体" w:hAnsi="宋体" w:eastAsia="宋体" w:cs="宋体"/>
          <w:color w:val="auto"/>
          <w:highlight w:val="none"/>
          <w:lang w:eastAsia="zh-CN"/>
        </w:rPr>
        <w:t>；</w:t>
      </w:r>
    </w:p>
    <w:p w14:paraId="44A36B4B">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承诺书</w:t>
      </w:r>
      <w:r>
        <w:rPr>
          <w:rFonts w:hint="eastAsia" w:ascii="宋体" w:hAnsi="宋体" w:eastAsia="宋体" w:cs="宋体"/>
          <w:color w:val="auto"/>
          <w:highlight w:val="none"/>
          <w:lang w:eastAsia="zh-CN"/>
        </w:rPr>
        <w:t>；</w:t>
      </w:r>
    </w:p>
    <w:p w14:paraId="3D73D56F">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其他材料。</w:t>
      </w:r>
    </w:p>
    <w:p w14:paraId="6E291C06">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报价文件包括以下内容：</w:t>
      </w:r>
    </w:p>
    <w:p w14:paraId="1E28237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报价函</w:t>
      </w:r>
      <w:r>
        <w:rPr>
          <w:rFonts w:hint="eastAsia" w:ascii="宋体" w:hAnsi="宋体" w:eastAsia="宋体" w:cs="宋体"/>
          <w:color w:val="auto"/>
          <w:highlight w:val="none"/>
        </w:rPr>
        <w:t>；</w:t>
      </w:r>
    </w:p>
    <w:p w14:paraId="6D123A2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已标价的工程量清单</w:t>
      </w:r>
      <w:r>
        <w:rPr>
          <w:rFonts w:hint="eastAsia" w:ascii="宋体" w:hAnsi="宋体" w:eastAsia="宋体" w:cs="宋体"/>
          <w:color w:val="auto"/>
          <w:highlight w:val="none"/>
        </w:rPr>
        <w:t>；</w:t>
      </w:r>
    </w:p>
    <w:p w14:paraId="625EE505">
      <w:pPr>
        <w:spacing w:line="440" w:lineRule="exact"/>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响应报价需要说明的其他资料。（如有）</w:t>
      </w:r>
    </w:p>
    <w:p w14:paraId="483DBC9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10975D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p>
    <w:p w14:paraId="371123B0">
      <w:pPr>
        <w:spacing w:line="440" w:lineRule="exact"/>
        <w:ind w:firstLine="42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供应商应按第六章“响应文件格式”的要求在报价函中进行报价并填写工程量清单相应表格</w:t>
      </w:r>
      <w:r>
        <w:rPr>
          <w:rFonts w:hint="eastAsia" w:ascii="Times New Roman" w:hAnsi="Times New Roman" w:cs="Times New Roman"/>
          <w:color w:val="auto"/>
          <w:highlight w:val="none"/>
          <w:lang w:val="en-US" w:eastAsia="zh-CN"/>
        </w:rPr>
        <w:t>。</w:t>
      </w:r>
    </w:p>
    <w:p w14:paraId="087A9C7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p>
    <w:p w14:paraId="56ABAA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u w:val="single"/>
        </w:rPr>
        <w:t>见供应商须知前附表</w:t>
      </w:r>
      <w:r>
        <w:rPr>
          <w:rFonts w:ascii="Times New Roman" w:hAnsi="Times New Roman" w:cs="Times New Roman"/>
          <w:color w:val="auto"/>
          <w:highlight w:val="none"/>
        </w:rPr>
        <w:t>。</w:t>
      </w:r>
    </w:p>
    <w:p w14:paraId="6623A5B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rPr>
        <w:t>见供应商须知前附表</w:t>
      </w:r>
      <w:r>
        <w:rPr>
          <w:rFonts w:ascii="Times New Roman" w:hAnsi="Times New Roman" w:cs="Times New Roman"/>
          <w:color w:val="auto"/>
          <w:highlight w:val="none"/>
        </w:rPr>
        <w:t>。</w:t>
      </w:r>
    </w:p>
    <w:p w14:paraId="4CB7B67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3.3响应有效期</w:t>
      </w:r>
    </w:p>
    <w:p w14:paraId="52862C9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51F4431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在响应有效期内，供应商撤销响应文件的，应承担询比文件和法律规定的责任。</w:t>
      </w:r>
    </w:p>
    <w:p w14:paraId="37CC1857">
      <w:pPr>
        <w:keepNext/>
        <w:keepLines/>
        <w:spacing w:before="120" w:after="120" w:line="415" w:lineRule="auto"/>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3.4响应保证金</w:t>
      </w:r>
    </w:p>
    <w:p w14:paraId="078C90F4">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highlight w:val="none"/>
        </w:rPr>
        <w:t>的要求</w:t>
      </w:r>
      <w:r>
        <w:rPr>
          <w:rFonts w:ascii="Times New Roman" w:hAnsi="Times New Roman" w:cs="Times New Roman"/>
          <w:color w:val="auto"/>
          <w:highlight w:val="none"/>
        </w:rPr>
        <w:t>递交响应保证金，并作为其响应文件的组成部分。</w:t>
      </w:r>
    </w:p>
    <w:p w14:paraId="79CBA4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522DB6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3.4.2 供应商不按本章第3.4.1项要求提交响应保证金的，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将否决其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572C7A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w:t>
      </w:r>
      <w:r>
        <w:rPr>
          <w:rFonts w:hint="eastAsia" w:ascii="Times New Roman" w:hAnsi="Times New Roman" w:cs="Times New Roman"/>
          <w:color w:val="auto"/>
          <w:highlight w:val="none"/>
          <w:lang w:val="en-US" w:eastAsia="zh-CN"/>
        </w:rPr>
        <w:t>向未成交人办理</w:t>
      </w:r>
      <w:r>
        <w:rPr>
          <w:rFonts w:ascii="Times New Roman" w:hAnsi="Times New Roman" w:cs="Times New Roman"/>
          <w:color w:val="auto"/>
          <w:highlight w:val="none"/>
        </w:rPr>
        <w:t>退还响应保证金手续。</w:t>
      </w:r>
    </w:p>
    <w:p w14:paraId="5FCC46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3DF896D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3.5资格审查资料</w:t>
      </w:r>
    </w:p>
    <w:p w14:paraId="1857BB4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w:t>
      </w:r>
      <w:r>
        <w:rPr>
          <w:rFonts w:hint="eastAsia" w:ascii="Times New Roman" w:hAnsi="Times New Roman" w:cs="Times New Roman"/>
          <w:color w:val="auto"/>
          <w:highlight w:val="none"/>
        </w:rPr>
        <w:t>能力、</w:t>
      </w:r>
      <w:r>
        <w:rPr>
          <w:rFonts w:ascii="Times New Roman" w:hAnsi="Times New Roman" w:cs="Times New Roman"/>
          <w:color w:val="auto"/>
          <w:highlight w:val="none"/>
        </w:rPr>
        <w:t>信誉等要求。</w:t>
      </w:r>
    </w:p>
    <w:p w14:paraId="65ECD3E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p>
    <w:p w14:paraId="3027999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响应文件应按“响应文件格式”进行编写，如有必要，可以增加附页，作为响应文件的组成部分。</w:t>
      </w:r>
    </w:p>
    <w:p w14:paraId="5DA2F54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响应文件应当对询比文件有关工期、响应有效期、质量要求、技术标准和要求、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1318E4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50443E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格式”的要求进行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和（或）盖章。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54B361CC">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响应文件正本一份，副本一份。正本和副本的封面右上角上应清楚地标记“正本”和“副本”的字样。当副本与正本不一致时，以正本文件为准。</w:t>
      </w:r>
    </w:p>
    <w:p w14:paraId="1C638264">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响应文件的正本与副本应分别装订。</w:t>
      </w:r>
    </w:p>
    <w:p w14:paraId="021728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响应文件其他要求见供应商须知前附表</w:t>
      </w:r>
      <w:r>
        <w:rPr>
          <w:rFonts w:ascii="Times New Roman" w:hAnsi="Times New Roman" w:cs="Times New Roman"/>
          <w:color w:val="auto"/>
          <w:highlight w:val="none"/>
        </w:rPr>
        <w:t>。</w:t>
      </w:r>
    </w:p>
    <w:p w14:paraId="41B54B5B">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 响应文件的递交</w:t>
      </w:r>
    </w:p>
    <w:p w14:paraId="3FE11A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4.1响应文件的密封和标记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1EE217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49B236A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7FCB9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005617BE">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08BBFF59">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102280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344E1A2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的规定进行启封</w:t>
      </w:r>
      <w:r>
        <w:rPr>
          <w:rFonts w:ascii="Times New Roman" w:hAnsi="Times New Roman" w:cs="Times New Roman"/>
          <w:color w:val="auto"/>
          <w:highlight w:val="none"/>
        </w:rPr>
        <w:t>。</w:t>
      </w:r>
    </w:p>
    <w:p w14:paraId="3921A5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54B4CD7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0D6A9CA4">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 评审</w:t>
      </w:r>
    </w:p>
    <w:p w14:paraId="102C147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6.1</w:t>
      </w:r>
      <w:r>
        <w:rPr>
          <w:rFonts w:hint="eastAsia" w:ascii="Times New Roman" w:hAnsi="Times New Roman" w:eastAsia="黑体" w:cs="Times New Roman"/>
          <w:bCs/>
          <w:color w:val="auto"/>
          <w:sz w:val="24"/>
          <w:szCs w:val="32"/>
          <w:highlight w:val="none"/>
        </w:rPr>
        <w:t>评审小组</w:t>
      </w:r>
    </w:p>
    <w:p w14:paraId="2AA5DC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w:t>
      </w:r>
      <w:r>
        <w:rPr>
          <w:rFonts w:hint="eastAsia" w:ascii="Times New Roman" w:hAnsi="Times New Roman" w:cs="Times New Roman"/>
          <w:color w:val="auto"/>
          <w:highlight w:val="none"/>
          <w:lang w:val="en-US" w:eastAsia="zh-CN"/>
        </w:rPr>
        <w:t>人及以上单数</w:t>
      </w:r>
      <w:r>
        <w:rPr>
          <w:rFonts w:ascii="Times New Roman" w:hAnsi="Times New Roman" w:cs="Times New Roman"/>
          <w:color w:val="auto"/>
          <w:highlight w:val="none"/>
        </w:rPr>
        <w:t>。</w:t>
      </w:r>
    </w:p>
    <w:p w14:paraId="15AF268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2CDE5AF">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 合同授予</w:t>
      </w:r>
    </w:p>
    <w:p w14:paraId="2CE05E9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7.1成交候选人公示</w:t>
      </w:r>
    </w:p>
    <w:p w14:paraId="26416CF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日。</w:t>
      </w:r>
    </w:p>
    <w:p w14:paraId="40AD678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7.2评审结果异议</w:t>
      </w:r>
    </w:p>
    <w:p w14:paraId="7190417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5DD6687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7.3成交候选人履约能力审查</w:t>
      </w:r>
    </w:p>
    <w:p w14:paraId="7BA46DE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按照询比文件规定的标准和方法进行审查确认。</w:t>
      </w:r>
    </w:p>
    <w:p w14:paraId="158EB4C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7.4履约保证金</w:t>
      </w:r>
    </w:p>
    <w:p w14:paraId="465091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7.4.1</w:t>
      </w:r>
      <w:r>
        <w:rPr>
          <w:rFonts w:hint="eastAsia" w:ascii="Times New Roman" w:hAnsi="Times New Roman" w:cs="Times New Roman"/>
          <w:color w:val="auto"/>
          <w:highlight w:val="none"/>
          <w:lang w:val="en-US" w:eastAsia="zh-CN"/>
        </w:rPr>
        <w:t>成交公示</w:t>
      </w:r>
      <w:r>
        <w:rPr>
          <w:rFonts w:hint="eastAsia" w:ascii="Times New Roman" w:hAnsi="Times New Roman" w:cs="Times New Roman"/>
          <w:color w:val="auto"/>
          <w:highlight w:val="none"/>
        </w:rPr>
        <w:t>后，</w:t>
      </w: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lang w:val="en-US" w:eastAsia="zh-CN"/>
        </w:rPr>
        <w:t>合同签订前，乙方需向甲方支付合同总价</w:t>
      </w:r>
      <w:r>
        <w:rPr>
          <w:rFonts w:hint="eastAsia" w:ascii="Times New Roman" w:hAnsi="Times New Roman" w:cs="Times New Roman"/>
          <w:color w:val="auto"/>
          <w:highlight w:val="none"/>
          <w:u w:val="single"/>
          <w:lang w:val="en-US" w:eastAsia="zh-CN"/>
        </w:rPr>
        <w:t>3%</w:t>
      </w:r>
      <w:r>
        <w:rPr>
          <w:rFonts w:hint="eastAsia" w:ascii="Times New Roman" w:hAnsi="Times New Roman" w:cs="Times New Roman"/>
          <w:color w:val="auto"/>
          <w:highlight w:val="none"/>
          <w:lang w:val="en-US" w:eastAsia="zh-CN"/>
        </w:rPr>
        <w:t>的</w:t>
      </w:r>
      <w:r>
        <w:rPr>
          <w:rFonts w:hint="eastAsia" w:ascii="Times New Roman" w:hAnsi="Times New Roman" w:cs="Times New Roman"/>
          <w:color w:val="auto"/>
          <w:highlight w:val="none"/>
        </w:rPr>
        <w:t>履约保证金</w:t>
      </w:r>
      <w:r>
        <w:rPr>
          <w:rFonts w:hint="eastAsia" w:ascii="Times New Roman" w:hAnsi="Times New Roman" w:cs="Times New Roman"/>
          <w:color w:val="auto"/>
          <w:highlight w:val="none"/>
          <w:lang w:val="en-US" w:eastAsia="zh-CN"/>
        </w:rPr>
        <w:t>或提供合同总价</w:t>
      </w:r>
      <w:r>
        <w:rPr>
          <w:rFonts w:hint="eastAsia" w:ascii="Times New Roman" w:hAnsi="Times New Roman" w:cs="Times New Roman"/>
          <w:color w:val="auto"/>
          <w:highlight w:val="none"/>
          <w:u w:val="single"/>
          <w:lang w:val="en-US" w:eastAsia="zh-CN"/>
        </w:rPr>
        <w:t>5%</w:t>
      </w:r>
      <w:r>
        <w:rPr>
          <w:rFonts w:hint="eastAsia" w:ascii="Times New Roman" w:hAnsi="Times New Roman" w:cs="Times New Roman"/>
          <w:color w:val="auto"/>
          <w:highlight w:val="none"/>
          <w:lang w:val="en-US" w:eastAsia="zh-CN"/>
        </w:rPr>
        <w:t>的银行保函</w:t>
      </w:r>
      <w:r>
        <w:rPr>
          <w:rFonts w:hint="eastAsia" w:ascii="Times New Roman" w:hAnsi="Times New Roman" w:cs="Times New Roman"/>
          <w:color w:val="auto"/>
          <w:highlight w:val="none"/>
        </w:rPr>
        <w:t>。</w:t>
      </w:r>
    </w:p>
    <w:p w14:paraId="52A8596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p>
    <w:p w14:paraId="659EEF69">
      <w:pPr>
        <w:pStyle w:val="2"/>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r>
        <w:rPr>
          <w:rFonts w:hint="eastAsia" w:ascii="Times New Roman" w:hAnsi="Times New Roman" w:cs="Times New Roman"/>
          <w:color w:val="auto"/>
          <w:highlight w:val="none"/>
        </w:rPr>
        <w:t>7.4.3履约保证金在</w:t>
      </w:r>
      <w:r>
        <w:rPr>
          <w:rFonts w:hint="eastAsia" w:ascii="宋体" w:hAnsi="宋体" w:eastAsia="宋体" w:cs="宋体"/>
          <w:color w:val="auto"/>
          <w:kern w:val="2"/>
          <w:sz w:val="21"/>
          <w:szCs w:val="21"/>
          <w:highlight w:val="none"/>
          <w:lang w:val="en-US" w:eastAsia="zh-CN" w:bidi="ar-SA"/>
        </w:rPr>
        <w:t>该项目物资供应整体验收完成后28天内无息退还。</w:t>
      </w:r>
    </w:p>
    <w:bookmarkEnd w:id="42"/>
    <w:bookmarkEnd w:id="43"/>
    <w:bookmarkEnd w:id="44"/>
    <w:p w14:paraId="66FE727A">
      <w:pPr>
        <w:keepNext/>
        <w:keepLines/>
        <w:spacing w:before="120" w:after="120"/>
        <w:outlineLvl w:val="2"/>
        <w:rPr>
          <w:rFonts w:hint="default" w:ascii="Times New Roman" w:hAnsi="Times New Roman" w:eastAsia="Times New Roman"/>
          <w:color w:val="auto"/>
          <w:sz w:val="24"/>
          <w:szCs w:val="32"/>
          <w:highlight w:val="none"/>
        </w:rPr>
      </w:pPr>
      <w:bookmarkStart w:id="45" w:name="_Toc26656984"/>
      <w:bookmarkStart w:id="46" w:name="_Toc14201253"/>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5"/>
      <w:bookmarkEnd w:id="46"/>
    </w:p>
    <w:p w14:paraId="4F35551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9067727"/>
      <w:bookmarkStart w:id="48" w:name="_Toc26656988"/>
      <w:bookmarkStart w:id="49" w:name="_Toc14201257"/>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7"/>
      <w:bookmarkEnd w:id="48"/>
      <w:bookmarkEnd w:id="49"/>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0" w:name="_Toc14201262"/>
      <w:bookmarkStart w:id="51" w:name="_Toc26656993"/>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50"/>
      <w:bookmarkEnd w:id="51"/>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2" w:name="_Toc26656994"/>
      <w:bookmarkStart w:id="53" w:name="_Toc9067731"/>
      <w:bookmarkStart w:id="54" w:name="_Toc14201263"/>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2"/>
      <w:bookmarkEnd w:id="53"/>
      <w:bookmarkEnd w:id="54"/>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3ED9671A">
      <w:pPr>
        <w:spacing w:line="440" w:lineRule="exact"/>
        <w:ind w:firstLine="420"/>
        <w:rPr>
          <w:rFonts w:hint="eastAsia" w:ascii="Times New Roman" w:hAnsi="Times New Roman"/>
          <w:color w:val="auto"/>
          <w:sz w:val="21"/>
          <w:szCs w:val="24"/>
          <w:highlight w:val="none"/>
        </w:rPr>
      </w:pPr>
    </w:p>
    <w:p w14:paraId="7FBD1ACA">
      <w:pPr>
        <w:spacing w:line="440" w:lineRule="exact"/>
        <w:ind w:firstLine="420"/>
        <w:rPr>
          <w:rFonts w:hint="eastAsia" w:ascii="Times New Roman" w:hAnsi="Times New Roman"/>
          <w:color w:val="auto"/>
          <w:sz w:val="21"/>
          <w:szCs w:val="24"/>
          <w:highlight w:val="none"/>
        </w:rPr>
      </w:pPr>
    </w:p>
    <w:p w14:paraId="73C8FF4F">
      <w:pPr>
        <w:spacing w:line="440" w:lineRule="exact"/>
        <w:ind w:firstLine="420"/>
        <w:rPr>
          <w:rFonts w:hint="eastAsia" w:ascii="Times New Roman" w:hAnsi="Times New Roman"/>
          <w:color w:val="auto"/>
          <w:sz w:val="21"/>
          <w:szCs w:val="24"/>
          <w:highlight w:val="none"/>
        </w:rPr>
      </w:pPr>
    </w:p>
    <w:p w14:paraId="19E26293">
      <w:pPr>
        <w:spacing w:line="440" w:lineRule="exact"/>
        <w:ind w:firstLine="420"/>
        <w:rPr>
          <w:rFonts w:hint="eastAsia" w:ascii="Times New Roman" w:hAnsi="Times New Roman"/>
          <w:color w:val="auto"/>
          <w:sz w:val="21"/>
          <w:szCs w:val="24"/>
          <w:highlight w:val="none"/>
        </w:rPr>
      </w:pPr>
    </w:p>
    <w:p w14:paraId="04721814">
      <w:pPr>
        <w:spacing w:line="440" w:lineRule="exact"/>
        <w:ind w:firstLine="420"/>
        <w:rPr>
          <w:rFonts w:hint="eastAsia" w:ascii="Times New Roman" w:hAnsi="Times New Roman"/>
          <w:color w:val="auto"/>
          <w:sz w:val="21"/>
          <w:szCs w:val="24"/>
          <w:highlight w:val="none"/>
        </w:rPr>
      </w:pPr>
    </w:p>
    <w:p w14:paraId="19444787">
      <w:pPr>
        <w:spacing w:line="440" w:lineRule="exact"/>
        <w:ind w:firstLine="420"/>
        <w:rPr>
          <w:rFonts w:hint="eastAsia" w:ascii="Times New Roman" w:hAnsi="Times New Roman"/>
          <w:color w:val="auto"/>
          <w:sz w:val="21"/>
          <w:szCs w:val="24"/>
          <w:highlight w:val="none"/>
        </w:rPr>
      </w:pPr>
    </w:p>
    <w:p w14:paraId="7025F9AC">
      <w:pPr>
        <w:pStyle w:val="2"/>
        <w:rPr>
          <w:rFonts w:hint="eastAsia"/>
          <w:color w:val="auto"/>
        </w:rPr>
      </w:pPr>
    </w:p>
    <w:p w14:paraId="21FC8088">
      <w:pPr>
        <w:spacing w:line="440" w:lineRule="exact"/>
        <w:rPr>
          <w:rFonts w:hint="eastAsia" w:ascii="Times New Roman" w:hAnsi="Times New Roman"/>
          <w:color w:val="auto"/>
          <w:sz w:val="21"/>
          <w:szCs w:val="24"/>
          <w:highlight w:val="none"/>
        </w:rPr>
      </w:pPr>
    </w:p>
    <w:p w14:paraId="6EE6A9DE">
      <w:pPr>
        <w:pStyle w:val="5"/>
        <w:spacing w:before="312" w:after="312"/>
        <w:rPr>
          <w:rFonts w:ascii="Times New Roman" w:hAnsi="Times New Roman" w:eastAsia="宋体" w:cs="Times New Roman"/>
          <w:color w:val="auto"/>
          <w:highlight w:val="none"/>
        </w:rPr>
      </w:pPr>
      <w:bookmarkStart w:id="55" w:name="_Toc17544"/>
      <w:r>
        <w:rPr>
          <w:rFonts w:ascii="Times New Roman" w:hAnsi="Times New Roman" w:eastAsia="宋体" w:cs="Times New Roman"/>
          <w:color w:val="auto"/>
          <w:highlight w:val="none"/>
        </w:rPr>
        <w:t>评审办法</w:t>
      </w:r>
      <w:bookmarkEnd w:id="55"/>
    </w:p>
    <w:p w14:paraId="31FD4C54">
      <w:pPr>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技术评分最低价法</w:t>
      </w:r>
      <w:r>
        <w:rPr>
          <w:rFonts w:hint="eastAsia" w:ascii="Times New Roman" w:hAnsi="Times New Roman" w:eastAsia="黑体" w:cs="Times New Roman"/>
          <w:color w:val="auto"/>
          <w:sz w:val="28"/>
          <w:szCs w:val="28"/>
          <w:highlight w:val="none"/>
          <w:lang w:eastAsia="zh-CN"/>
        </w:rPr>
        <w:t>）</w:t>
      </w:r>
    </w:p>
    <w:p w14:paraId="7284D543">
      <w:pPr>
        <w:pStyle w:val="37"/>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bookmarkStart w:id="56" w:name="_Toc457482536"/>
      <w:bookmarkStart w:id="57" w:name="_Toc3834"/>
      <w:bookmarkStart w:id="58" w:name="_Toc14847"/>
      <w:bookmarkStart w:id="59" w:name="_Toc144974496"/>
      <w:bookmarkStart w:id="60" w:name="_Toc447808662"/>
      <w:bookmarkStart w:id="61" w:name="_Toc152045528"/>
      <w:bookmarkStart w:id="62" w:name="_Toc152042304"/>
      <w:r>
        <w:rPr>
          <w:rFonts w:hint="eastAsia" w:ascii="宋体" w:hAnsi="宋体" w:eastAsia="宋体"/>
          <w:b/>
          <w:bCs/>
          <w:color w:val="auto"/>
          <w:szCs w:val="28"/>
          <w:highlight w:val="none"/>
        </w:rPr>
        <w:t>前附表</w:t>
      </w:r>
      <w:bookmarkEnd w:id="56"/>
      <w:bookmarkEnd w:id="57"/>
      <w:bookmarkEnd w:id="58"/>
      <w:bookmarkEnd w:id="59"/>
      <w:bookmarkEnd w:id="60"/>
      <w:bookmarkEnd w:id="61"/>
      <w:bookmarkEnd w:id="62"/>
      <w:r>
        <w:rPr>
          <w:rFonts w:hint="eastAsia" w:ascii="宋体" w:hAnsi="宋体" w:eastAsia="宋体"/>
          <w:b/>
          <w:bCs/>
          <w:color w:val="auto"/>
          <w:szCs w:val="28"/>
          <w:highlight w:val="none"/>
        </w:rPr>
        <w:t>A</w:t>
      </w:r>
    </w:p>
    <w:tbl>
      <w:tblPr>
        <w:tblStyle w:val="21"/>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1"/>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2"/>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2"/>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72743B17">
      <w:pPr>
        <w:adjustRightInd w:val="0"/>
        <w:snapToGrid w:val="0"/>
        <w:spacing w:line="360" w:lineRule="auto"/>
        <w:ind w:firstLine="420"/>
        <w:textAlignment w:val="baseline"/>
        <w:rPr>
          <w:rFonts w:hint="eastAsia" w:ascii="宋体" w:hAnsi="宋体" w:eastAsia="宋体" w:cs="宋体"/>
          <w:color w:val="auto"/>
          <w:sz w:val="21"/>
          <w:szCs w:val="21"/>
          <w:highlight w:val="none"/>
        </w:rPr>
      </w:pPr>
    </w:p>
    <w:tbl>
      <w:tblPr>
        <w:tblStyle w:val="21"/>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pStyle w:val="37"/>
        <w:numPr>
          <w:ilvl w:val="0"/>
          <w:numId w:val="0"/>
        </w:numPr>
        <w:spacing w:before="0"/>
        <w:outlineLvl w:val="9"/>
        <w:rPr>
          <w:rFonts w:hint="eastAsia" w:ascii="宋体" w:hAnsi="宋体" w:eastAsia="宋体" w:cs="宋体"/>
          <w:b/>
          <w:bCs/>
          <w:color w:val="auto"/>
          <w:szCs w:val="28"/>
          <w:highlight w:val="none"/>
        </w:rPr>
      </w:pPr>
    </w:p>
    <w:p w14:paraId="0ADDC629">
      <w:pPr>
        <w:pStyle w:val="37"/>
        <w:numPr>
          <w:ilvl w:val="0"/>
          <w:numId w:val="0"/>
        </w:numPr>
        <w:spacing w:before="0"/>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前附表B</w:t>
      </w:r>
    </w:p>
    <w:tbl>
      <w:tblPr>
        <w:tblStyle w:val="21"/>
        <w:tblW w:w="52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726"/>
        <w:gridCol w:w="6287"/>
      </w:tblGrid>
      <w:tr w14:paraId="46FF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pct"/>
            <w:vAlign w:val="center"/>
          </w:tcPr>
          <w:p w14:paraId="180950F3">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73" w:type="pct"/>
            <w:vAlign w:val="center"/>
          </w:tcPr>
          <w:p w14:paraId="62B58FC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45" w:type="pct"/>
            <w:vAlign w:val="center"/>
          </w:tcPr>
          <w:p w14:paraId="781A05A5">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77091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 w:type="dxa"/>
            <w:vAlign w:val="center"/>
          </w:tcPr>
          <w:p w14:paraId="735DC709">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1726" w:type="dxa"/>
            <w:vAlign w:val="center"/>
          </w:tcPr>
          <w:p w14:paraId="374100A2">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35CD60A6">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40E846C8">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6287" w:type="dxa"/>
            <w:vAlign w:val="center"/>
          </w:tcPr>
          <w:p w14:paraId="0E3AD3C1">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1B097027">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40</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60207795">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30</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456B2DED">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 15 </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D2A61DB">
            <w:pPr>
              <w:pStyle w:val="2"/>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15</w:t>
            </w:r>
            <w:r>
              <w:rPr>
                <w:rFonts w:hint="eastAsia"/>
                <w:color w:val="auto"/>
                <w:highlight w:val="none"/>
                <w:u w:val="single"/>
              </w:rPr>
              <w:t xml:space="preserve">  </w:t>
            </w:r>
            <w:r>
              <w:rPr>
                <w:rFonts w:hint="eastAsia"/>
                <w:color w:val="auto"/>
                <w:highlight w:val="none"/>
              </w:rPr>
              <w:t>分</w:t>
            </w:r>
          </w:p>
        </w:tc>
      </w:tr>
      <w:tr w14:paraId="724E6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852" w:type="dxa"/>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color w:val="auto"/>
                <w:lang w:val="en-US" w:eastAsia="zh-CN"/>
              </w:rPr>
            </w:pPr>
            <w:r>
              <w:rPr>
                <w:rFonts w:hint="eastAsia" w:ascii="宋体" w:hAnsi="宋体" w:eastAsia="宋体" w:cs="宋体"/>
                <w:color w:val="auto"/>
                <w:kern w:val="0"/>
                <w:sz w:val="21"/>
                <w:szCs w:val="21"/>
                <w:highlight w:val="none"/>
                <w:lang w:val="en-US" w:eastAsia="zh-CN" w:bidi="ar"/>
              </w:rPr>
              <w:t>3</w:t>
            </w:r>
          </w:p>
        </w:tc>
        <w:tc>
          <w:tcPr>
            <w:tcW w:w="1726" w:type="dxa"/>
            <w:vAlign w:val="center"/>
          </w:tcPr>
          <w:p w14:paraId="7DD6F521">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6287" w:type="dxa"/>
            <w:vAlign w:val="center"/>
          </w:tcPr>
          <w:p w14:paraId="578906A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2D9C008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24821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并否决其响应。</w:t>
            </w:r>
          </w:p>
          <w:p w14:paraId="0A3269B8">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7A336FE9">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50C87A0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44367C3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21838FFD">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4A646662">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346A3B8F">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4469EC61">
      <w:pPr>
        <w:rPr>
          <w:rFonts w:hint="eastAsia" w:ascii="黑体" w:eastAsia="黑体"/>
          <w:color w:val="auto"/>
          <w:sz w:val="21"/>
          <w:szCs w:val="21"/>
          <w:highlight w:val="none"/>
          <w:lang w:val="en-US" w:eastAsia="zh-CN"/>
        </w:rPr>
      </w:pPr>
    </w:p>
    <w:tbl>
      <w:tblPr>
        <w:tblStyle w:val="21"/>
        <w:tblW w:w="53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6"/>
        <w:gridCol w:w="933"/>
        <w:gridCol w:w="1662"/>
        <w:gridCol w:w="5394"/>
      </w:tblGrid>
      <w:tr w14:paraId="1B375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94" w:type="pct"/>
            <w:vAlign w:val="center"/>
          </w:tcPr>
          <w:p w14:paraId="16AFACE2">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26" w:type="pct"/>
            <w:vAlign w:val="center"/>
          </w:tcPr>
          <w:p w14:paraId="02F07B77">
            <w:pPr>
              <w:pStyle w:val="2"/>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37" w:type="pct"/>
            <w:vAlign w:val="center"/>
          </w:tcPr>
          <w:p w14:paraId="5401B8B2">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41" w:type="pct"/>
            <w:vAlign w:val="center"/>
          </w:tcPr>
          <w:p w14:paraId="3D4892D6">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7957F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65" w:hRule="atLeast"/>
          <w:jc w:val="center"/>
        </w:trPr>
        <w:tc>
          <w:tcPr>
            <w:tcW w:w="494" w:type="pct"/>
            <w:vMerge w:val="restart"/>
            <w:vAlign w:val="center"/>
          </w:tcPr>
          <w:p w14:paraId="6BCE02F5">
            <w:pPr>
              <w:pStyle w:val="2"/>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67B7D3CF">
            <w:pPr>
              <w:pStyle w:val="2"/>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26" w:type="pct"/>
            <w:vMerge w:val="restart"/>
            <w:vAlign w:val="center"/>
          </w:tcPr>
          <w:p w14:paraId="5A7AFEC6">
            <w:pPr>
              <w:pStyle w:val="2"/>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37" w:type="pct"/>
            <w:vAlign w:val="center"/>
          </w:tcPr>
          <w:p w14:paraId="128C4BA8">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p>
          <w:p w14:paraId="0A3DA9F0">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40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070D7955">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rPr>
            </w:pPr>
            <w:r>
              <w:rPr>
                <w:rFonts w:hint="eastAsia"/>
                <w:color w:val="auto"/>
                <w:highlight w:val="none"/>
                <w:u w:val="single"/>
                <w:lang w:val="en-US" w:eastAsia="zh-CN"/>
              </w:rPr>
              <w:t>2023</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eastAsia" w:ascii="宋体" w:hAnsi="宋体" w:cs="宋体"/>
                <w:color w:val="auto"/>
                <w:sz w:val="21"/>
                <w:szCs w:val="24"/>
                <w:highlight w:val="none"/>
              </w:rPr>
              <w:t>（以合同签订时间为准），除供应商资审条件要求的业绩得</w:t>
            </w:r>
            <w:r>
              <w:rPr>
                <w:rFonts w:hint="eastAsia" w:ascii="宋体" w:hAnsi="宋体" w:cs="宋体"/>
                <w:color w:val="auto"/>
                <w:sz w:val="21"/>
                <w:szCs w:val="24"/>
                <w:highlight w:val="none"/>
                <w:lang w:val="en-US" w:eastAsia="zh-CN"/>
              </w:rPr>
              <w:t>25</w:t>
            </w:r>
            <w:r>
              <w:rPr>
                <w:rFonts w:hint="eastAsia" w:ascii="宋体" w:hAnsi="宋体" w:cs="宋体"/>
                <w:color w:val="auto"/>
                <w:sz w:val="21"/>
                <w:szCs w:val="24"/>
                <w:highlight w:val="none"/>
              </w:rPr>
              <w:t>分，近三年来具有</w:t>
            </w:r>
            <w:r>
              <w:rPr>
                <w:rFonts w:hint="eastAsia" w:ascii="宋体" w:hAnsi="宋体" w:cs="宋体"/>
                <w:color w:val="auto"/>
                <w:sz w:val="21"/>
                <w:szCs w:val="24"/>
                <w:highlight w:val="none"/>
                <w:u w:val="single"/>
                <w:lang w:val="en-US" w:eastAsia="zh-CN"/>
              </w:rPr>
              <w:t>60</w:t>
            </w:r>
            <w:r>
              <w:rPr>
                <w:rFonts w:hint="eastAsia" w:ascii="宋体" w:hAnsi="宋体" w:cs="宋体"/>
                <w:color w:val="auto"/>
                <w:sz w:val="21"/>
                <w:szCs w:val="24"/>
                <w:highlight w:val="none"/>
              </w:rPr>
              <w:t>万及以上的</w:t>
            </w:r>
            <w:r>
              <w:rPr>
                <w:rFonts w:hint="eastAsia" w:ascii="宋体" w:hAnsi="宋体" w:cs="宋体"/>
                <w:color w:val="auto"/>
                <w:sz w:val="21"/>
                <w:szCs w:val="24"/>
                <w:highlight w:val="none"/>
                <w:u w:val="single"/>
                <w:lang w:val="en-US" w:eastAsia="zh-CN"/>
              </w:rPr>
              <w:t>洁具类合同</w:t>
            </w:r>
            <w:r>
              <w:rPr>
                <w:rFonts w:hint="eastAsia" w:ascii="宋体" w:hAnsi="宋体" w:cs="宋体"/>
                <w:color w:val="auto"/>
                <w:sz w:val="21"/>
                <w:szCs w:val="24"/>
                <w:highlight w:val="none"/>
              </w:rPr>
              <w:t>业绩，每多提供一个业绩得5分，满分</w:t>
            </w:r>
            <w:r>
              <w:rPr>
                <w:rFonts w:hint="eastAsia" w:ascii="宋体" w:hAnsi="宋体" w:cs="宋体"/>
                <w:color w:val="auto"/>
                <w:sz w:val="21"/>
                <w:szCs w:val="24"/>
                <w:highlight w:val="none"/>
                <w:lang w:val="en-US" w:eastAsia="zh-CN"/>
              </w:rPr>
              <w:t>40</w:t>
            </w:r>
            <w:r>
              <w:rPr>
                <w:rFonts w:hint="eastAsia" w:ascii="宋体" w:hAnsi="宋体" w:cs="宋体"/>
                <w:color w:val="auto"/>
                <w:sz w:val="21"/>
                <w:szCs w:val="24"/>
                <w:highlight w:val="none"/>
              </w:rPr>
              <w:t>分。</w:t>
            </w:r>
          </w:p>
          <w:p w14:paraId="3F3A267D">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每个业绩至少提供不低于合同金额50%的增值税发票（或提供不低于资格审查要求业绩金额的增值税发票），未提供或提供发票金额不足的，该业绩无效。</w:t>
            </w:r>
          </w:p>
          <w:p w14:paraId="1925D4B8">
            <w:pPr>
              <w:pStyle w:val="2"/>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2）以上涉及到的材料扫描件信息应完整或能充分反映评审因素。如均未能明确反映出采购文件所要求的内容的 （如合同总金额等），应另附买方（或合同甲方）出具的证明资料予以明确说明。</w:t>
            </w:r>
          </w:p>
        </w:tc>
      </w:tr>
      <w:tr w14:paraId="4617C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1" w:hRule="atLeast"/>
          <w:jc w:val="center"/>
        </w:trPr>
        <w:tc>
          <w:tcPr>
            <w:tcW w:w="494" w:type="pct"/>
            <w:vMerge w:val="continue"/>
            <w:vAlign w:val="center"/>
          </w:tcPr>
          <w:p w14:paraId="4AFA8DC6">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51BCCB94">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vAlign w:val="center"/>
          </w:tcPr>
          <w:p w14:paraId="0BEEDC66">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21F575FD">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30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3DB4B57A">
            <w:pPr>
              <w:pStyle w:val="18"/>
              <w:keepNext w:val="0"/>
              <w:keepLines w:val="0"/>
              <w:suppressLineNumbers w:val="0"/>
              <w:spacing w:before="0" w:beforeLines="0" w:beforeAutospacing="0" w:after="0" w:afterLines="0" w:afterAutospacing="0"/>
              <w:ind w:left="0" w:right="0" w:firstLine="210" w:firstLineChars="100"/>
              <w:jc w:val="both"/>
              <w:rPr>
                <w:rFonts w:hint="eastAsia" w:ascii="宋体" w:hAnsi="宋体" w:eastAsia="宋体" w:cs="宋体"/>
                <w:color w:val="auto"/>
                <w:kern w:val="0"/>
                <w:sz w:val="21"/>
                <w:szCs w:val="21"/>
                <w:highlight w:val="yellow"/>
                <w:lang w:bidi="ar"/>
              </w:rPr>
            </w:pPr>
            <w:r>
              <w:rPr>
                <w:rFonts w:hint="eastAsia" w:ascii="宋体" w:hAnsi="宋体" w:eastAsia="宋体" w:cs="宋体"/>
                <w:color w:val="auto"/>
                <w:kern w:val="0"/>
                <w:sz w:val="21"/>
                <w:szCs w:val="21"/>
                <w:highlight w:val="yellow"/>
                <w:lang w:val="en-US" w:eastAsia="zh-CN" w:bidi="ar"/>
              </w:rPr>
              <w:t>产品生产厂家企业实力</w:t>
            </w:r>
            <w:r>
              <w:rPr>
                <w:rFonts w:hint="eastAsia" w:ascii="宋体" w:hAnsi="宋体" w:eastAsia="宋体" w:cs="宋体"/>
                <w:color w:val="auto"/>
                <w:kern w:val="0"/>
                <w:sz w:val="21"/>
                <w:szCs w:val="21"/>
                <w:highlight w:val="yellow"/>
                <w:lang w:bidi="ar"/>
              </w:rPr>
              <w:t>：</w:t>
            </w:r>
          </w:p>
          <w:p w14:paraId="26E6238E">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.厂区规模情况</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0607DF6F">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2.机械设备情况</w:t>
            </w:r>
            <w:r>
              <w:rPr>
                <w:rFonts w:hint="eastAsia" w:ascii="宋体" w:hAnsi="宋体" w:eastAsia="宋体" w:cs="宋体"/>
                <w:color w:val="auto"/>
                <w:kern w:val="0"/>
                <w:sz w:val="21"/>
                <w:szCs w:val="21"/>
                <w:highlight w:val="none"/>
                <w:lang w:bidi="ar"/>
              </w:rPr>
              <w:t>（须提供自有设备照片、采购租赁合同协议书等，自有或租赁设备须明确证明材料），评委根据上述证明材料综合评审，优秀的得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2ECBBA5C">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3</w:t>
            </w:r>
            <w:r>
              <w:rPr>
                <w:rFonts w:hint="eastAsia" w:ascii="宋体" w:hAnsi="宋体" w:eastAsia="宋体" w:cs="宋体"/>
                <w:b/>
                <w:color w:val="auto"/>
                <w:kern w:val="0"/>
                <w:sz w:val="21"/>
                <w:szCs w:val="21"/>
                <w:highlight w:val="none"/>
                <w:lang w:bidi="ar"/>
              </w:rPr>
              <w:t>.人员情况</w:t>
            </w:r>
            <w:r>
              <w:rPr>
                <w:rFonts w:hint="eastAsia" w:ascii="宋体" w:hAnsi="宋体" w:eastAsia="宋体" w:cs="宋体"/>
                <w:color w:val="auto"/>
                <w:kern w:val="0"/>
                <w:sz w:val="21"/>
                <w:szCs w:val="21"/>
                <w:highlight w:val="none"/>
                <w:lang w:bidi="ar"/>
              </w:rPr>
              <w:t>（生产人员、安装人员、售后人员情况，可提供公司社保名录等证明材料），评委根据上述证明材料综合评审，优秀的得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126D31CD">
            <w:pPr>
              <w:pStyle w:val="10"/>
              <w:keepNext w:val="0"/>
              <w:keepLines w:val="0"/>
              <w:suppressLineNumbers w:val="0"/>
              <w:spacing w:before="0" w:beforeAutospacing="0" w:after="0" w:afterAutospacing="0"/>
              <w:ind w:left="0" w:right="0"/>
              <w:rPr>
                <w:rFonts w:hint="eastAsia"/>
                <w:color w:val="auto"/>
                <w:highlight w:val="yellow"/>
                <w:lang w:eastAsia="zh-CN"/>
              </w:rPr>
            </w:pPr>
            <w:r>
              <w:rPr>
                <w:rFonts w:hint="eastAsia"/>
                <w:color w:val="auto"/>
                <w:highlight w:val="yellow"/>
                <w:lang w:val="en-US" w:eastAsia="zh-CN"/>
              </w:rPr>
              <w:t>注：经销商/代理商参与的需要提供产品生产厂家授权文件。</w:t>
            </w:r>
          </w:p>
          <w:p w14:paraId="39F8FBEA">
            <w:pPr>
              <w:pStyle w:val="18"/>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30</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51DF7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94" w:type="pct"/>
            <w:vMerge w:val="continue"/>
            <w:vAlign w:val="center"/>
          </w:tcPr>
          <w:p w14:paraId="5091336C">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36275414">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1662" w:type="dxa"/>
            <w:shd w:val="clear" w:color="auto" w:fill="auto"/>
            <w:vAlign w:val="center"/>
          </w:tcPr>
          <w:p w14:paraId="31C25686">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供货方案</w:t>
            </w:r>
          </w:p>
          <w:p w14:paraId="07C7A20F">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15</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5393" w:type="dxa"/>
            <w:shd w:val="clear" w:color="auto" w:fill="auto"/>
            <w:vAlign w:val="center"/>
          </w:tcPr>
          <w:p w14:paraId="4BB9C164">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color w:val="auto"/>
                <w:sz w:val="21"/>
                <w:szCs w:val="21"/>
                <w:highlight w:val="none"/>
                <w:lang w:val="en-US" w:eastAsia="zh-CN" w:bidi="ar"/>
              </w:rPr>
              <w:t>供货方案合理,对项目关键技术主要施工艺有深入的表述,对重点、难点问题有合理化建议解决方案完整、经济、安全、切实可行,措施得力，评委综合评分，优秀的得15-10分；一般的得9-4分，较差得基础分3分，未提供不得分</w:t>
            </w:r>
            <w:r>
              <w:rPr>
                <w:rFonts w:hint="eastAsia" w:ascii="宋体" w:hAnsi="宋体" w:cs="宋体"/>
                <w:color w:val="auto"/>
                <w:sz w:val="21"/>
                <w:szCs w:val="24"/>
                <w:highlight w:val="none"/>
                <w:lang w:val="en-US" w:eastAsia="zh-CN"/>
              </w:rPr>
              <w:t>。</w:t>
            </w:r>
            <w:r>
              <w:rPr>
                <w:rFonts w:hint="eastAsia" w:ascii="宋体" w:hAnsi="宋体" w:cs="宋体"/>
                <w:color w:val="auto"/>
                <w:sz w:val="21"/>
                <w:szCs w:val="21"/>
                <w:highlight w:val="none"/>
                <w:lang w:bidi="ar"/>
              </w:rPr>
              <w:t xml:space="preserve">  </w:t>
            </w:r>
          </w:p>
        </w:tc>
      </w:tr>
      <w:tr w14:paraId="1B75D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94" w:type="pct"/>
            <w:vMerge w:val="continue"/>
            <w:vAlign w:val="center"/>
          </w:tcPr>
          <w:p w14:paraId="6716CF72">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5545BB03">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1662" w:type="dxa"/>
            <w:shd w:val="clear" w:color="auto" w:fill="auto"/>
            <w:vAlign w:val="center"/>
          </w:tcPr>
          <w:p w14:paraId="17E770CF">
            <w:pPr>
              <w:pStyle w:val="20"/>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售后服务方案</w:t>
            </w:r>
          </w:p>
          <w:p w14:paraId="509CC078">
            <w:pPr>
              <w:pStyle w:val="20"/>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满分</w:t>
            </w:r>
            <w:r>
              <w:rPr>
                <w:rFonts w:hint="eastAsia" w:ascii="宋体" w:hAnsi="宋体" w:cs="宋体"/>
                <w:color w:val="auto"/>
                <w:sz w:val="21"/>
                <w:szCs w:val="21"/>
                <w:highlight w:val="none"/>
                <w:u w:val="single"/>
                <w:lang w:val="en-US" w:eastAsia="zh-CN"/>
              </w:rPr>
              <w:t xml:space="preserve"> 15 </w:t>
            </w:r>
            <w:r>
              <w:rPr>
                <w:rFonts w:hint="eastAsia" w:ascii="宋体" w:hAnsi="宋体" w:cs="宋体"/>
                <w:color w:val="auto"/>
                <w:sz w:val="21"/>
                <w:szCs w:val="21"/>
                <w:highlight w:val="none"/>
                <w:lang w:val="en-US" w:eastAsia="zh-CN"/>
              </w:rPr>
              <w:t>分</w:t>
            </w:r>
            <w:r>
              <w:rPr>
                <w:rFonts w:hint="eastAsia" w:ascii="宋体" w:hAnsi="宋体" w:cs="宋体"/>
                <w:color w:val="auto"/>
                <w:sz w:val="21"/>
                <w:szCs w:val="21"/>
                <w:highlight w:val="none"/>
                <w:lang w:eastAsia="zh-CN"/>
              </w:rPr>
              <w:t>）</w:t>
            </w:r>
          </w:p>
        </w:tc>
        <w:tc>
          <w:tcPr>
            <w:tcW w:w="5393" w:type="dxa"/>
            <w:shd w:val="clear" w:color="auto" w:fill="auto"/>
            <w:vAlign w:val="center"/>
          </w:tcPr>
          <w:p w14:paraId="0358FC69">
            <w:pPr>
              <w:pStyle w:val="3"/>
              <w:keepNext w:val="0"/>
              <w:keepLines w:val="0"/>
              <w:pageBreakBefore w:val="0"/>
              <w:widowControl w:val="0"/>
              <w:suppressLineNumbers w:val="0"/>
              <w:kinsoku/>
              <w:wordWrap/>
              <w:overflowPunct/>
              <w:topLinePunct w:val="0"/>
              <w:autoSpaceDE/>
              <w:autoSpaceDN/>
              <w:bidi w:val="0"/>
              <w:adjustRightInd/>
              <w:spacing w:before="0" w:beforeAutospacing="0" w:after="0" w:afterAutospacing="0"/>
              <w:ind w:left="0" w:leftChars="0" w:right="0" w:rightChars="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color w:val="auto"/>
                <w:sz w:val="21"/>
                <w:szCs w:val="21"/>
                <w:highlight w:val="none"/>
                <w:lang w:val="en-US" w:eastAsia="zh-CN" w:bidi="ar"/>
              </w:rPr>
              <w:t>优秀的得15-10分；一般的得9-4分，较差得基础分3分，未提供不得分</w:t>
            </w:r>
            <w:r>
              <w:rPr>
                <w:rFonts w:hint="eastAsia" w:ascii="宋体" w:hAnsi="宋体" w:cs="宋体"/>
                <w:color w:val="auto"/>
                <w:sz w:val="21"/>
                <w:szCs w:val="24"/>
                <w:highlight w:val="none"/>
                <w:lang w:val="en-US" w:eastAsia="zh-CN"/>
              </w:rPr>
              <w:t>。</w:t>
            </w:r>
          </w:p>
        </w:tc>
      </w:tr>
    </w:tbl>
    <w:p w14:paraId="215162D4">
      <w:pPr>
        <w:rPr>
          <w:rFonts w:hint="eastAsia" w:ascii="黑体" w:eastAsia="黑体"/>
          <w:color w:val="auto"/>
          <w:sz w:val="21"/>
          <w:szCs w:val="21"/>
          <w:highlight w:val="none"/>
          <w:lang w:val="en-US" w:eastAsia="zh-CN"/>
        </w:rPr>
      </w:pPr>
    </w:p>
    <w:p w14:paraId="22DA970E">
      <w:pPr>
        <w:widowControl/>
        <w:spacing w:beforeLines="0" w:afterLines="0"/>
        <w:jc w:val="left"/>
        <w:rPr>
          <w:rFonts w:hint="eastAsia" w:ascii="黑体" w:hAnsi="黑体" w:eastAsia="黑体" w:cs="黑体"/>
          <w:b/>
          <w:color w:val="auto"/>
          <w:kern w:val="0"/>
          <w:sz w:val="28"/>
          <w:szCs w:val="28"/>
          <w:lang w:bidi="ar"/>
        </w:rPr>
      </w:pPr>
    </w:p>
    <w:p w14:paraId="32FAF9F1">
      <w:pPr>
        <w:widowControl/>
        <w:spacing w:beforeLines="0" w:afterLines="0"/>
        <w:jc w:val="left"/>
        <w:rPr>
          <w:rFonts w:hint="eastAsia" w:ascii="黑体" w:hAnsi="黑体" w:eastAsia="黑体" w:cs="黑体"/>
          <w:b/>
          <w:color w:val="auto"/>
          <w:kern w:val="0"/>
          <w:sz w:val="28"/>
          <w:szCs w:val="28"/>
          <w:lang w:bidi="ar"/>
        </w:rPr>
      </w:pPr>
    </w:p>
    <w:p w14:paraId="356E8F46">
      <w:pPr>
        <w:widowControl/>
        <w:spacing w:beforeLines="0" w:afterLines="0"/>
        <w:jc w:val="left"/>
        <w:rPr>
          <w:rFonts w:hint="eastAsia" w:ascii="黑体" w:hAnsi="黑体" w:eastAsia="黑体" w:cs="黑体"/>
          <w:b/>
          <w:color w:val="auto"/>
          <w:kern w:val="0"/>
          <w:sz w:val="28"/>
          <w:szCs w:val="28"/>
          <w:lang w:bidi="ar"/>
        </w:rPr>
      </w:pPr>
    </w:p>
    <w:p w14:paraId="539451CD">
      <w:pPr>
        <w:widowControl/>
        <w:spacing w:beforeLines="0" w:afterLines="0"/>
        <w:jc w:val="left"/>
        <w:rPr>
          <w:rFonts w:hint="eastAsia" w:ascii="黑体" w:hAnsi="黑体" w:eastAsia="黑体" w:cs="黑体"/>
          <w:b/>
          <w:color w:val="auto"/>
          <w:kern w:val="0"/>
          <w:sz w:val="28"/>
          <w:szCs w:val="28"/>
          <w:lang w:bidi="ar"/>
        </w:rPr>
      </w:pPr>
    </w:p>
    <w:p w14:paraId="0FE952BB">
      <w:pPr>
        <w:widowControl/>
        <w:spacing w:beforeLines="0" w:afterLines="0"/>
        <w:jc w:val="left"/>
        <w:rPr>
          <w:rFonts w:hint="eastAsia" w:ascii="黑体" w:hAnsi="黑体" w:eastAsia="黑体" w:cs="黑体"/>
          <w:b/>
          <w:color w:val="auto"/>
          <w:kern w:val="0"/>
          <w:sz w:val="28"/>
          <w:szCs w:val="28"/>
          <w:lang w:bidi="ar"/>
        </w:rPr>
      </w:pPr>
    </w:p>
    <w:p w14:paraId="2F88F36F">
      <w:pPr>
        <w:widowControl/>
        <w:spacing w:beforeLines="0" w:afterLines="0"/>
        <w:jc w:val="left"/>
        <w:rPr>
          <w:rFonts w:hint="eastAsia" w:ascii="黑体" w:hAnsi="黑体" w:eastAsia="黑体" w:cs="黑体"/>
          <w:b/>
          <w:color w:val="auto"/>
          <w:kern w:val="0"/>
          <w:sz w:val="28"/>
          <w:szCs w:val="28"/>
          <w:lang w:bidi="ar"/>
        </w:rPr>
      </w:pPr>
    </w:p>
    <w:p w14:paraId="1126F583">
      <w:pPr>
        <w:widowControl/>
        <w:spacing w:beforeLines="0" w:afterLines="0"/>
        <w:jc w:val="left"/>
        <w:rPr>
          <w:rFonts w:hint="eastAsia" w:ascii="黑体" w:hAnsi="黑体" w:eastAsia="黑体" w:cs="黑体"/>
          <w:b/>
          <w:color w:val="auto"/>
          <w:kern w:val="0"/>
          <w:sz w:val="28"/>
          <w:szCs w:val="28"/>
          <w:lang w:bidi="ar"/>
        </w:rPr>
      </w:pPr>
    </w:p>
    <w:p w14:paraId="740D4A82">
      <w:pPr>
        <w:widowControl/>
        <w:spacing w:beforeLines="0" w:afterLines="0"/>
        <w:jc w:val="left"/>
        <w:rPr>
          <w:rFonts w:hint="eastAsia" w:ascii="黑体" w:hAnsi="黑体" w:eastAsia="黑体" w:cs="黑体"/>
          <w:b/>
          <w:color w:val="auto"/>
          <w:kern w:val="0"/>
          <w:sz w:val="28"/>
          <w:szCs w:val="28"/>
          <w:lang w:bidi="ar"/>
        </w:rPr>
      </w:pPr>
    </w:p>
    <w:p w14:paraId="41B97E4D">
      <w:pPr>
        <w:widowControl/>
        <w:spacing w:beforeLines="0" w:afterLines="0"/>
        <w:jc w:val="left"/>
        <w:rPr>
          <w:rFonts w:hint="eastAsia" w:ascii="黑体" w:hAnsi="黑体" w:eastAsia="黑体" w:cs="黑体"/>
          <w:b/>
          <w:color w:val="auto"/>
          <w:kern w:val="0"/>
          <w:sz w:val="28"/>
          <w:szCs w:val="28"/>
          <w:lang w:bidi="ar"/>
        </w:rPr>
      </w:pPr>
    </w:p>
    <w:p w14:paraId="46EADDA8">
      <w:pPr>
        <w:widowControl/>
        <w:spacing w:beforeLines="0" w:afterLines="0"/>
        <w:jc w:val="left"/>
        <w:rPr>
          <w:rFonts w:hint="eastAsia" w:ascii="黑体" w:hAnsi="黑体" w:eastAsia="黑体" w:cs="黑体"/>
          <w:b/>
          <w:color w:val="auto"/>
          <w:kern w:val="0"/>
          <w:sz w:val="28"/>
          <w:szCs w:val="28"/>
          <w:lang w:bidi="ar"/>
        </w:rPr>
      </w:pPr>
    </w:p>
    <w:p w14:paraId="7BFB4F91">
      <w:pPr>
        <w:widowControl/>
        <w:spacing w:beforeLines="0" w:afterLines="0"/>
        <w:jc w:val="left"/>
        <w:rPr>
          <w:rFonts w:hint="eastAsia" w:ascii="黑体" w:hAnsi="黑体" w:eastAsia="黑体" w:cs="黑体"/>
          <w:b/>
          <w:color w:val="auto"/>
          <w:kern w:val="0"/>
          <w:sz w:val="28"/>
          <w:szCs w:val="28"/>
          <w:lang w:bidi="ar"/>
        </w:rPr>
      </w:pPr>
    </w:p>
    <w:p w14:paraId="7E1FE03F">
      <w:pPr>
        <w:widowControl/>
        <w:spacing w:beforeLines="0" w:afterLines="0"/>
        <w:jc w:val="left"/>
        <w:rPr>
          <w:rFonts w:hint="eastAsia" w:ascii="黑体" w:hAnsi="黑体" w:eastAsia="黑体" w:cs="黑体"/>
          <w:b/>
          <w:color w:val="auto"/>
          <w:kern w:val="0"/>
          <w:sz w:val="28"/>
          <w:szCs w:val="28"/>
          <w:lang w:bidi="ar"/>
        </w:rPr>
      </w:pPr>
    </w:p>
    <w:p w14:paraId="555D6130">
      <w:pPr>
        <w:widowControl/>
        <w:spacing w:beforeLines="0" w:afterLines="0"/>
        <w:jc w:val="left"/>
        <w:rPr>
          <w:rFonts w:hint="eastAsia" w:ascii="黑体" w:hAnsi="黑体" w:eastAsia="黑体" w:cs="黑体"/>
          <w:b/>
          <w:color w:val="auto"/>
          <w:kern w:val="0"/>
          <w:sz w:val="28"/>
          <w:szCs w:val="28"/>
          <w:lang w:bidi="ar"/>
        </w:rPr>
      </w:pPr>
    </w:p>
    <w:p w14:paraId="38C046EF">
      <w:pPr>
        <w:pStyle w:val="2"/>
        <w:rPr>
          <w:rFonts w:hint="eastAsia" w:ascii="黑体" w:hAnsi="黑体" w:eastAsia="黑体" w:cs="黑体"/>
          <w:b/>
          <w:color w:val="auto"/>
          <w:kern w:val="0"/>
          <w:sz w:val="28"/>
          <w:szCs w:val="28"/>
          <w:lang w:bidi="ar"/>
        </w:rPr>
      </w:pPr>
    </w:p>
    <w:p w14:paraId="18AD8395">
      <w:pPr>
        <w:pStyle w:val="3"/>
        <w:rPr>
          <w:rFonts w:hint="eastAsia" w:ascii="黑体" w:hAnsi="黑体" w:eastAsia="黑体" w:cs="黑体"/>
          <w:b/>
          <w:color w:val="auto"/>
          <w:kern w:val="0"/>
          <w:sz w:val="28"/>
          <w:szCs w:val="28"/>
          <w:lang w:bidi="ar"/>
        </w:rPr>
      </w:pPr>
    </w:p>
    <w:p w14:paraId="3E88FE1F">
      <w:pPr>
        <w:pStyle w:val="4"/>
        <w:rPr>
          <w:rFonts w:hint="eastAsia" w:ascii="黑体" w:hAnsi="黑体" w:eastAsia="黑体" w:cs="黑体"/>
          <w:b/>
          <w:color w:val="auto"/>
          <w:kern w:val="0"/>
          <w:sz w:val="28"/>
          <w:szCs w:val="28"/>
          <w:lang w:bidi="ar"/>
        </w:rPr>
      </w:pPr>
    </w:p>
    <w:p w14:paraId="75FD4A23">
      <w:pPr>
        <w:rPr>
          <w:rFonts w:hint="eastAsia"/>
          <w:color w:val="auto"/>
        </w:rPr>
      </w:pPr>
    </w:p>
    <w:p w14:paraId="136533F1">
      <w:pPr>
        <w:widowControl/>
        <w:spacing w:beforeLines="0" w:afterLines="0"/>
        <w:jc w:val="left"/>
        <w:rPr>
          <w:rFonts w:hint="eastAsia" w:ascii="黑体" w:hAnsi="黑体" w:eastAsia="黑体" w:cs="黑体"/>
          <w:b/>
          <w:color w:val="auto"/>
          <w:kern w:val="0"/>
          <w:sz w:val="28"/>
          <w:szCs w:val="28"/>
          <w:lang w:bidi="ar"/>
        </w:rPr>
      </w:pPr>
    </w:p>
    <w:p w14:paraId="2C093959">
      <w:pPr>
        <w:widowControl/>
        <w:spacing w:beforeLines="0" w:afterLines="0"/>
        <w:jc w:val="left"/>
        <w:rPr>
          <w:rFonts w:hint="eastAsia" w:ascii="黑体" w:hAnsi="黑体" w:eastAsia="黑体" w:cs="黑体"/>
          <w:b/>
          <w:color w:val="auto"/>
          <w:kern w:val="0"/>
          <w:sz w:val="28"/>
          <w:szCs w:val="28"/>
          <w:lang w:bidi="ar"/>
        </w:rPr>
      </w:pPr>
    </w:p>
    <w:p w14:paraId="3D94BD1A">
      <w:pPr>
        <w:widowControl/>
        <w:spacing w:beforeLines="0" w:afterLines="0"/>
        <w:jc w:val="left"/>
        <w:rPr>
          <w:rFonts w:hint="default"/>
          <w:color w:val="auto"/>
          <w:sz w:val="21"/>
          <w:szCs w:val="24"/>
        </w:rPr>
      </w:pPr>
      <w:r>
        <w:rPr>
          <w:rFonts w:hint="eastAsia" w:ascii="黑体" w:hAnsi="黑体" w:eastAsia="黑体" w:cs="黑体"/>
          <w:b/>
          <w:color w:val="auto"/>
          <w:kern w:val="0"/>
          <w:sz w:val="28"/>
          <w:szCs w:val="28"/>
          <w:lang w:bidi="ar"/>
        </w:rPr>
        <w:t>附表 1：</w:t>
      </w:r>
      <w:r>
        <w:rPr>
          <w:rFonts w:hint="eastAsia" w:ascii="宋体" w:hAnsi="宋体" w:cs="宋体"/>
          <w:b/>
          <w:color w:val="auto"/>
          <w:kern w:val="0"/>
          <w:sz w:val="22"/>
          <w:szCs w:val="22"/>
          <w:lang w:bidi="ar"/>
        </w:rPr>
        <w:t xml:space="preserve"> </w:t>
      </w:r>
    </w:p>
    <w:p w14:paraId="5D7D4303">
      <w:pPr>
        <w:widowControl/>
        <w:spacing w:beforeLines="0" w:afterLines="0"/>
        <w:jc w:val="center"/>
        <w:rPr>
          <w:rFonts w:hint="eastAsia" w:ascii="宋体" w:hAnsi="宋体" w:cs="宋体"/>
          <w:color w:val="auto"/>
          <w:kern w:val="0"/>
          <w:sz w:val="30"/>
          <w:szCs w:val="30"/>
          <w:highlight w:val="none"/>
          <w:lang w:bidi="ar"/>
        </w:rPr>
      </w:pPr>
      <w:r>
        <w:rPr>
          <w:rFonts w:hint="eastAsia" w:ascii="宋体" w:hAnsi="宋体" w:cs="宋体"/>
          <w:color w:val="auto"/>
          <w:kern w:val="0"/>
          <w:sz w:val="30"/>
          <w:szCs w:val="30"/>
          <w:highlight w:val="none"/>
          <w:lang w:bidi="ar"/>
        </w:rPr>
        <w:t>异常低价承诺书</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7"/>
        <w:gridCol w:w="5775"/>
      </w:tblGrid>
      <w:tr w14:paraId="08A84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4E156B">
            <w:pPr>
              <w:keepNext w:val="0"/>
              <w:keepLines w:val="0"/>
              <w:widowControl/>
              <w:suppressLineNumbers w:val="0"/>
              <w:spacing w:before="0" w:beforeLines="0" w:beforeAutospacing="0" w:after="0" w:afterLines="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项目名称</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7DEBC3BF">
            <w:pPr>
              <w:pStyle w:val="2"/>
              <w:keepNext w:val="0"/>
              <w:keepLines w:val="0"/>
              <w:suppressLineNumbers w:val="0"/>
              <w:spacing w:before="0" w:beforeLines="0" w:beforeAutospacing="0" w:afterLines="0" w:afterAutospacing="0"/>
              <w:ind w:left="0" w:right="0"/>
              <w:rPr>
                <w:rFonts w:hint="default"/>
                <w:color w:val="auto"/>
                <w:sz w:val="21"/>
                <w:szCs w:val="24"/>
                <w:highlight w:val="none"/>
              </w:rPr>
            </w:pPr>
          </w:p>
        </w:tc>
      </w:tr>
      <w:tr w14:paraId="753BB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6041A9">
            <w:pPr>
              <w:keepNext w:val="0"/>
              <w:keepLines w:val="0"/>
              <w:widowControl/>
              <w:suppressLineNumbers w:val="0"/>
              <w:spacing w:before="0" w:beforeLines="0" w:beforeAutospacing="0" w:after="0" w:afterLines="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项目报价（元）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566C94B6">
            <w:pPr>
              <w:pStyle w:val="2"/>
              <w:keepNext w:val="0"/>
              <w:keepLines w:val="0"/>
              <w:suppressLineNumbers w:val="0"/>
              <w:spacing w:before="0" w:beforeLines="0" w:beforeAutospacing="0" w:afterLines="0" w:afterAutospacing="0"/>
              <w:ind w:left="0" w:right="0"/>
              <w:rPr>
                <w:rFonts w:hint="default"/>
                <w:color w:val="auto"/>
                <w:sz w:val="21"/>
                <w:szCs w:val="24"/>
                <w:highlight w:val="none"/>
              </w:rPr>
            </w:pPr>
          </w:p>
        </w:tc>
      </w:tr>
      <w:tr w14:paraId="16632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68B7B1">
            <w:pPr>
              <w:keepNext w:val="0"/>
              <w:keepLines w:val="0"/>
              <w:widowControl/>
              <w:suppressLineNumbers w:val="0"/>
              <w:spacing w:before="0" w:beforeLines="0" w:beforeAutospacing="0" w:after="0" w:afterLines="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项目限价（元）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100A811D">
            <w:pPr>
              <w:pStyle w:val="2"/>
              <w:keepNext w:val="0"/>
              <w:keepLines w:val="0"/>
              <w:suppressLineNumbers w:val="0"/>
              <w:spacing w:before="0" w:beforeLines="0" w:beforeAutospacing="0" w:afterLines="0" w:afterAutospacing="0"/>
              <w:ind w:left="0" w:right="0"/>
              <w:rPr>
                <w:rFonts w:hint="default"/>
                <w:color w:val="auto"/>
                <w:sz w:val="21"/>
                <w:szCs w:val="24"/>
                <w:highlight w:val="none"/>
              </w:rPr>
            </w:pPr>
          </w:p>
        </w:tc>
      </w:tr>
      <w:tr w14:paraId="1002E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615868">
            <w:pPr>
              <w:keepNext w:val="0"/>
              <w:keepLines w:val="0"/>
              <w:widowControl/>
              <w:suppressLineNumbers w:val="0"/>
              <w:spacing w:before="0" w:beforeLines="0" w:beforeAutospacing="0" w:after="0" w:afterLines="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降低工程造价的说明</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4C562D85">
            <w:pPr>
              <w:pStyle w:val="2"/>
              <w:keepNext w:val="0"/>
              <w:keepLines w:val="0"/>
              <w:suppressLineNumbers w:val="0"/>
              <w:spacing w:before="0" w:beforeLines="0" w:beforeAutospacing="0" w:afterLines="0" w:afterAutospacing="0"/>
              <w:ind w:left="0" w:right="0"/>
              <w:rPr>
                <w:rFonts w:hint="default"/>
                <w:color w:val="auto"/>
                <w:sz w:val="21"/>
                <w:szCs w:val="24"/>
                <w:highlight w:val="none"/>
              </w:rPr>
            </w:pPr>
          </w:p>
        </w:tc>
      </w:tr>
      <w:tr w14:paraId="4BBD7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61823D">
            <w:pPr>
              <w:keepNext w:val="0"/>
              <w:keepLines w:val="0"/>
              <w:widowControl/>
              <w:suppressLineNumbers w:val="0"/>
              <w:spacing w:before="0" w:beforeLines="0" w:beforeAutospacing="0" w:after="0" w:afterLines="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承诺</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1FB0C7">
            <w:pPr>
              <w:keepNext w:val="0"/>
              <w:keepLines w:val="0"/>
              <w:widowControl/>
              <w:suppressLineNumbers w:val="0"/>
              <w:spacing w:before="0" w:beforeLines="0" w:beforeAutospacing="0" w:after="0" w:afterLines="0" w:afterAutospacing="0"/>
              <w:ind w:left="0" w:right="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1.</w:t>
            </w:r>
            <w:r>
              <w:rPr>
                <w:rFonts w:hint="eastAsia" w:ascii="宋体" w:hAnsi="宋体" w:cs="宋体"/>
                <w:color w:val="auto"/>
                <w:kern w:val="0"/>
                <w:sz w:val="22"/>
                <w:szCs w:val="22"/>
                <w:highlight w:val="none"/>
                <w:lang w:bidi="ar"/>
              </w:rPr>
              <w:t>我公司承诺本表提供的内容及相关资料均属实；</w:t>
            </w:r>
          </w:p>
          <w:p w14:paraId="15B08D22">
            <w:pPr>
              <w:keepNext w:val="0"/>
              <w:keepLines w:val="0"/>
              <w:widowControl/>
              <w:suppressLineNumbers w:val="0"/>
              <w:spacing w:before="0" w:beforeLines="0" w:beforeAutospacing="0" w:after="0" w:afterLines="0" w:afterAutospacing="0"/>
              <w:ind w:left="0" w:right="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2.</w:t>
            </w:r>
            <w:r>
              <w:rPr>
                <w:rFonts w:hint="eastAsia" w:ascii="宋体" w:hAnsi="宋体" w:cs="宋体"/>
                <w:color w:val="auto"/>
                <w:kern w:val="0"/>
                <w:sz w:val="22"/>
                <w:szCs w:val="22"/>
                <w:highlight w:val="none"/>
                <w:lang w:bidi="ar"/>
              </w:rPr>
              <w:t>我公司承诺没有</w:t>
            </w:r>
            <w:r>
              <w:rPr>
                <w:rFonts w:hint="eastAsia" w:ascii="宋体" w:hAnsi="宋体" w:cs="宋体"/>
                <w:color w:val="auto"/>
                <w:kern w:val="0"/>
                <w:sz w:val="22"/>
                <w:szCs w:val="22"/>
                <w:highlight w:val="none"/>
                <w:lang w:val="en-US" w:eastAsia="zh-CN" w:bidi="ar"/>
              </w:rPr>
              <w:t>采购</w:t>
            </w:r>
            <w:r>
              <w:rPr>
                <w:rFonts w:hint="eastAsia" w:ascii="宋体" w:hAnsi="宋体" w:cs="宋体"/>
                <w:color w:val="auto"/>
                <w:kern w:val="0"/>
                <w:sz w:val="22"/>
                <w:szCs w:val="22"/>
                <w:highlight w:val="none"/>
                <w:lang w:bidi="ar"/>
              </w:rPr>
              <w:t>文件约定的降低</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报价的禁止情形；</w:t>
            </w:r>
          </w:p>
          <w:p w14:paraId="627073BA">
            <w:pPr>
              <w:keepNext w:val="0"/>
              <w:keepLines w:val="0"/>
              <w:widowControl/>
              <w:suppressLineNumbers w:val="0"/>
              <w:spacing w:before="0" w:beforeLines="0" w:beforeAutospacing="0" w:after="0" w:afterLines="0" w:afterAutospacing="0"/>
              <w:ind w:left="0" w:right="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3.</w:t>
            </w:r>
            <w:r>
              <w:rPr>
                <w:rFonts w:hint="eastAsia" w:ascii="宋体" w:hAnsi="宋体" w:cs="宋体"/>
                <w:color w:val="auto"/>
                <w:kern w:val="0"/>
                <w:sz w:val="22"/>
                <w:szCs w:val="22"/>
                <w:highlight w:val="none"/>
                <w:lang w:bidi="ar"/>
              </w:rPr>
              <w:t>我公司承诺具备合同履行能力及工程质量安全控制能力。</w:t>
            </w:r>
          </w:p>
        </w:tc>
      </w:tr>
    </w:tbl>
    <w:p w14:paraId="3965A144">
      <w:pPr>
        <w:pStyle w:val="2"/>
        <w:spacing w:beforeLines="0" w:afterLines="0"/>
        <w:rPr>
          <w:rFonts w:hint="default"/>
          <w:color w:val="auto"/>
          <w:sz w:val="21"/>
          <w:szCs w:val="24"/>
          <w:highlight w:val="none"/>
        </w:rPr>
      </w:pPr>
    </w:p>
    <w:p w14:paraId="758D9198">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注： </w:t>
      </w:r>
    </w:p>
    <w:p w14:paraId="03F0CA60">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1.此表格后附异常低价评审的相关证明材料； </w:t>
      </w:r>
    </w:p>
    <w:p w14:paraId="786F1069">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2.</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人在制作</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文件时该页可放置在报价文件-其他的资料中，或在评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委员会发询标函时作为附件提供。</w:t>
      </w:r>
    </w:p>
    <w:p w14:paraId="1F2B77C2">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pPr>
    </w:p>
    <w:p w14:paraId="5A5B6DFA">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pPr>
    </w:p>
    <w:p w14:paraId="5E7A300A">
      <w:pPr>
        <w:jc w:val="left"/>
        <w:rPr>
          <w:rFonts w:hint="default" w:ascii="Times New Roman" w:hAnsi="Times New Roman" w:eastAsia="Times New Roman"/>
          <w:color w:val="auto"/>
          <w:sz w:val="24"/>
          <w:szCs w:val="32"/>
          <w:highlight w:val="none"/>
        </w:rPr>
      </w:pPr>
    </w:p>
    <w:p w14:paraId="5B49239E">
      <w:pPr>
        <w:jc w:val="left"/>
        <w:rPr>
          <w:rFonts w:hint="default" w:ascii="Times New Roman" w:hAnsi="Times New Roman" w:eastAsia="Times New Roman"/>
          <w:color w:val="auto"/>
          <w:sz w:val="24"/>
          <w:szCs w:val="32"/>
          <w:highlight w:val="none"/>
        </w:rPr>
      </w:pPr>
    </w:p>
    <w:p w14:paraId="14D8FF06">
      <w:pPr>
        <w:jc w:val="left"/>
        <w:rPr>
          <w:rFonts w:hint="default" w:ascii="Times New Roman" w:hAnsi="Times New Roman" w:eastAsia="Times New Roman"/>
          <w:color w:val="auto"/>
          <w:sz w:val="24"/>
          <w:szCs w:val="32"/>
          <w:highlight w:val="none"/>
        </w:rPr>
      </w:pPr>
    </w:p>
    <w:p w14:paraId="0E9DC101">
      <w:pPr>
        <w:jc w:val="left"/>
        <w:rPr>
          <w:rFonts w:hint="default" w:ascii="Times New Roman" w:hAnsi="Times New Roman" w:eastAsia="Times New Roman"/>
          <w:color w:val="auto"/>
          <w:sz w:val="24"/>
          <w:szCs w:val="32"/>
          <w:highlight w:val="none"/>
        </w:rPr>
      </w:pPr>
    </w:p>
    <w:p w14:paraId="28450253">
      <w:pPr>
        <w:jc w:val="left"/>
        <w:rPr>
          <w:rFonts w:hint="default" w:ascii="Times New Roman" w:hAnsi="Times New Roman" w:eastAsia="Times New Roman"/>
          <w:color w:val="auto"/>
          <w:sz w:val="24"/>
          <w:szCs w:val="32"/>
          <w:highlight w:val="none"/>
        </w:rPr>
      </w:pPr>
    </w:p>
    <w:p w14:paraId="501FE9E3">
      <w:pPr>
        <w:jc w:val="left"/>
        <w:rPr>
          <w:rFonts w:hint="default" w:ascii="Times New Roman" w:hAnsi="Times New Roman" w:eastAsia="Times New Roman"/>
          <w:color w:val="auto"/>
          <w:sz w:val="24"/>
          <w:szCs w:val="32"/>
          <w:highlight w:val="none"/>
        </w:rPr>
      </w:pPr>
    </w:p>
    <w:p w14:paraId="43F19ECC">
      <w:pPr>
        <w:jc w:val="left"/>
        <w:rPr>
          <w:rFonts w:hint="default" w:ascii="Times New Roman" w:hAnsi="Times New Roman" w:eastAsia="Times New Roman"/>
          <w:color w:val="auto"/>
          <w:sz w:val="24"/>
          <w:szCs w:val="32"/>
          <w:highlight w:val="none"/>
        </w:rPr>
      </w:pPr>
    </w:p>
    <w:p w14:paraId="75D105F0">
      <w:pPr>
        <w:jc w:val="left"/>
        <w:rPr>
          <w:rFonts w:hint="default" w:ascii="Times New Roman" w:hAnsi="Times New Roman" w:eastAsia="Times New Roman"/>
          <w:color w:val="auto"/>
          <w:sz w:val="24"/>
          <w:szCs w:val="32"/>
          <w:highlight w:val="none"/>
        </w:rPr>
      </w:pPr>
    </w:p>
    <w:p w14:paraId="7C627878">
      <w:pPr>
        <w:jc w:val="left"/>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w:t>
      </w:r>
      <w:r>
        <w:rPr>
          <w:rFonts w:hint="eastAsia" w:ascii="Times New Roman" w:hAnsi="Times New Roman"/>
          <w:color w:val="auto"/>
          <w:sz w:val="21"/>
          <w:szCs w:val="24"/>
          <w:highlight w:val="none"/>
          <w:lang w:val="en-US" w:eastAsia="zh-CN"/>
        </w:rPr>
        <w:t>审</w:t>
      </w:r>
      <w:r>
        <w:rPr>
          <w:rFonts w:hint="eastAsia" w:ascii="Times New Roman" w:hAnsi="Times New Roman"/>
          <w:color w:val="auto"/>
          <w:sz w:val="21"/>
          <w:szCs w:val="24"/>
          <w:highlight w:val="none"/>
        </w:rPr>
        <w:t>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w:t>
      </w:r>
      <w:r>
        <w:rPr>
          <w:rFonts w:hint="eastAsia" w:ascii="Times New Roman" w:hAnsi="Times New Roman"/>
          <w:color w:val="auto"/>
          <w:sz w:val="21"/>
          <w:szCs w:val="24"/>
          <w:highlight w:val="yellow"/>
          <w:lang w:val="en-US" w:eastAsia="zh-CN"/>
        </w:rPr>
        <w:t>审</w:t>
      </w:r>
      <w:r>
        <w:rPr>
          <w:rFonts w:hint="eastAsia" w:ascii="Times New Roman" w:hAnsi="Times New Roman" w:eastAsiaTheme="minorEastAsia"/>
          <w:color w:val="auto"/>
          <w:sz w:val="21"/>
          <w:szCs w:val="24"/>
          <w:highlight w:val="yellow"/>
          <w:lang w:eastAsia="zh-CN"/>
        </w:rPr>
        <w:t>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 </w:t>
      </w:r>
      <w:r>
        <w:rPr>
          <w:rFonts w:hint="eastAsia" w:ascii="Times New Roman" w:hAnsi="Times New Roman" w:eastAsia="黑体"/>
          <w:color w:val="auto"/>
          <w:sz w:val="24"/>
          <w:szCs w:val="32"/>
          <w:highlight w:val="none"/>
        </w:rPr>
        <w:t>评审标准</w:t>
      </w:r>
    </w:p>
    <w:p w14:paraId="4417430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2.1 </w:t>
      </w:r>
      <w:r>
        <w:rPr>
          <w:rFonts w:hint="eastAsia" w:ascii="Times New Roman" w:hAnsi="Times New Roman" w:eastAsia="黑体"/>
          <w:color w:val="auto"/>
          <w:sz w:val="24"/>
          <w:szCs w:val="32"/>
          <w:highlight w:val="none"/>
        </w:rPr>
        <w:t>初步评审标准</w:t>
      </w:r>
    </w:p>
    <w:p w14:paraId="1C952C4E">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2.1.1 </w:t>
      </w:r>
      <w:r>
        <w:rPr>
          <w:rFonts w:hint="eastAsia" w:ascii="Times New Roman" w:hAnsi="Times New Roman"/>
          <w:color w:val="auto"/>
          <w:sz w:val="21"/>
          <w:szCs w:val="24"/>
          <w:highlight w:val="none"/>
        </w:rPr>
        <w:t>形式评审标准：见评审办法前附表。</w:t>
      </w:r>
    </w:p>
    <w:p w14:paraId="26E4FF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2.1.2 </w:t>
      </w:r>
      <w:r>
        <w:rPr>
          <w:rFonts w:hint="eastAsia" w:ascii="Times New Roman" w:hAnsi="Times New Roman"/>
          <w:color w:val="auto"/>
          <w:sz w:val="21"/>
          <w:szCs w:val="24"/>
          <w:highlight w:val="none"/>
        </w:rPr>
        <w:t>资格评审标准：见评审办法前附表。</w:t>
      </w:r>
    </w:p>
    <w:p w14:paraId="4B8844F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2.1.3 </w:t>
      </w:r>
      <w:r>
        <w:rPr>
          <w:rFonts w:hint="eastAsia" w:ascii="Times New Roman" w:hAnsi="Times New Roman"/>
          <w:color w:val="auto"/>
          <w:sz w:val="21"/>
          <w:szCs w:val="24"/>
          <w:highlight w:val="none"/>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6D67A9C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1、评审人员抽取记录表</w:t>
      </w:r>
    </w:p>
    <w:p w14:paraId="63F664B4">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2、评审专家签到表</w:t>
      </w:r>
    </w:p>
    <w:p w14:paraId="7DE4353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3、响应登记表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4、报价记录表</w:t>
      </w:r>
    </w:p>
    <w:p w14:paraId="01A026F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0E7F13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66A0520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160FE1D7">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8、评审结果汇总表</w:t>
      </w:r>
    </w:p>
    <w:p w14:paraId="331B08E4">
      <w:pPr>
        <w:spacing w:line="440" w:lineRule="exact"/>
        <w:ind w:firstLine="420"/>
        <w:rPr>
          <w:rFonts w:hint="default" w:ascii="Times New Roman" w:hAnsi="Times New Roman"/>
          <w:color w:val="auto"/>
          <w:sz w:val="21"/>
          <w:szCs w:val="24"/>
          <w:highlight w:val="none"/>
          <w:lang w:val="en-US" w:eastAsia="zh-CN"/>
        </w:rPr>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9、询证函（如有）</w:t>
      </w:r>
    </w:p>
    <w:p w14:paraId="7F9EE705">
      <w:pPr>
        <w:pStyle w:val="5"/>
        <w:numPr>
          <w:ilvl w:val="0"/>
          <w:numId w:val="0"/>
        </w:numPr>
        <w:spacing w:before="312" w:after="312"/>
        <w:ind w:leftChars="0"/>
        <w:jc w:val="center"/>
        <w:rPr>
          <w:rFonts w:ascii="Times New Roman" w:hAnsi="Times New Roman" w:eastAsia="宋体" w:cs="Times New Roman"/>
          <w:color w:val="auto"/>
          <w:highlight w:val="none"/>
        </w:rPr>
      </w:pPr>
      <w:bookmarkStart w:id="63" w:name="_Toc2875"/>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bookmarkEnd w:id="63"/>
    </w:p>
    <w:p w14:paraId="1558D023">
      <w:pPr>
        <w:rPr>
          <w:color w:val="auto"/>
          <w:highlight w:val="none"/>
        </w:rPr>
      </w:pPr>
    </w:p>
    <w:p w14:paraId="37368B5D">
      <w:pPr>
        <w:pStyle w:val="33"/>
        <w:rPr>
          <w:rFonts w:hint="eastAsia" w:ascii="Times New Roman" w:hAnsi="Times New Roman" w:eastAsia="宋体" w:cs="Times New Roman"/>
          <w:color w:val="auto"/>
          <w:highlight w:val="none"/>
        </w:rPr>
      </w:pPr>
    </w:p>
    <w:p w14:paraId="0E6FDAD6">
      <w:pPr>
        <w:pStyle w:val="33"/>
        <w:rPr>
          <w:rFonts w:hint="eastAsia" w:ascii="Times New Roman" w:hAnsi="Times New Roman" w:eastAsia="宋体" w:cs="Times New Roman"/>
          <w:color w:val="auto"/>
          <w:highlight w:val="none"/>
        </w:rPr>
      </w:pPr>
    </w:p>
    <w:p w14:paraId="58CDC6FF">
      <w:pPr>
        <w:pStyle w:val="33"/>
        <w:rPr>
          <w:rFonts w:hint="eastAsia" w:ascii="Times New Roman" w:hAnsi="Times New Roman" w:eastAsia="宋体" w:cs="Times New Roman"/>
          <w:color w:val="auto"/>
          <w:highlight w:val="none"/>
        </w:rPr>
      </w:pPr>
    </w:p>
    <w:p w14:paraId="4C8D3807">
      <w:pPr>
        <w:rPr>
          <w:rFonts w:hint="eastAsia" w:ascii="方正小标宋简体" w:hAnsi="方正小标宋简体" w:eastAsia="方正小标宋简体" w:cs="方正小标宋简体"/>
          <w:bCs/>
          <w:color w:val="auto"/>
          <w:sz w:val="44"/>
          <w:szCs w:val="44"/>
          <w:highlight w:val="none"/>
          <w:lang w:eastAsia="zh-CN"/>
        </w:rPr>
        <w:sectPr>
          <w:headerReference r:id="rId7" w:type="default"/>
          <w:footerReference r:id="rId8" w:type="default"/>
          <w:pgSz w:w="11906" w:h="16838"/>
          <w:pgMar w:top="1440" w:right="1797" w:bottom="1440" w:left="1797" w:header="851" w:footer="992" w:gutter="0"/>
          <w:pgNumType w:fmt="decimal"/>
          <w:cols w:space="425" w:num="1"/>
          <w:docGrid w:type="lines" w:linePitch="312" w:charSpace="0"/>
        </w:sectPr>
      </w:pPr>
      <w:r>
        <w:rPr>
          <w:rFonts w:hint="eastAsia" w:ascii="方正小标宋简体" w:hAnsi="方正小标宋简体" w:eastAsia="方正小标宋简体" w:cs="方正小标宋简体"/>
          <w:bCs/>
          <w:color w:val="auto"/>
          <w:sz w:val="44"/>
          <w:szCs w:val="44"/>
          <w:highlight w:val="none"/>
          <w:lang w:eastAsia="zh-CN"/>
        </w:rPr>
        <w:br w:type="page"/>
      </w:r>
    </w:p>
    <w:p w14:paraId="15625C68">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lang w:val="en-US" w:eastAsia="zh-CN"/>
        </w:rPr>
        <w:t>采购</w:t>
      </w:r>
      <w:r>
        <w:rPr>
          <w:rFonts w:hint="eastAsia" w:ascii="方正小标宋简体" w:hAnsi="方正小标宋简体" w:eastAsia="方正小标宋简体" w:cs="方正小标宋简体"/>
          <w:bCs/>
          <w:color w:val="auto"/>
          <w:sz w:val="44"/>
          <w:szCs w:val="44"/>
          <w:highlight w:val="none"/>
          <w:lang w:eastAsia="zh-CN"/>
        </w:rPr>
        <w:t>合同</w:t>
      </w:r>
    </w:p>
    <w:permEnd w:id="0"/>
    <w:p w14:paraId="20D8AE44">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2FB50F7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1" w:edGrp="everyone"/>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rPr>
        <w:t>（以</w:t>
      </w:r>
      <w:permEnd w:id="1"/>
      <w:r>
        <w:rPr>
          <w:rFonts w:hint="eastAsia" w:ascii="仿宋_GB2312" w:hAnsi="仿宋_GB2312" w:eastAsia="仿宋_GB2312" w:cs="仿宋_GB2312"/>
          <w:color w:val="auto"/>
          <w:sz w:val="28"/>
          <w:szCs w:val="28"/>
          <w:highlight w:val="none"/>
        </w:rPr>
        <w:t>下简称甲方）</w:t>
      </w:r>
    </w:p>
    <w:p w14:paraId="452991A8">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permStart w:id="2" w:edGrp="everyone"/>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 xml:space="preserve">（以下简称乙方） </w:t>
      </w:r>
      <w:permEnd w:id="2"/>
      <w:r>
        <w:rPr>
          <w:rFonts w:hint="eastAsia" w:ascii="仿宋_GB2312" w:hAnsi="仿宋_GB2312" w:eastAsia="仿宋_GB2312" w:cs="仿宋_GB2312"/>
          <w:color w:val="auto"/>
          <w:sz w:val="28"/>
          <w:szCs w:val="28"/>
          <w:highlight w:val="none"/>
        </w:rPr>
        <w:t xml:space="preserve"> </w:t>
      </w:r>
    </w:p>
    <w:p w14:paraId="72114221">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w:t>
      </w:r>
      <w:permStart w:id="3" w:edGrp="everyone"/>
      <w:r>
        <w:rPr>
          <w:rFonts w:hint="eastAsia" w:ascii="仿宋_GB2312" w:hAnsi="仿宋_GB2312" w:eastAsia="仿宋_GB2312" w:cs="仿宋_GB2312"/>
          <w:color w:val="auto"/>
          <w:sz w:val="28"/>
          <w:szCs w:val="28"/>
          <w:highlight w:val="none"/>
          <w:lang w:val="en-US" w:eastAsia="zh-CN"/>
        </w:rPr>
        <w:t>现就甲方向乙方购买</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18FD6CB5">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5942F8AA">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u w:val="single"/>
          <w:lang w:val="en-US" w:eastAsia="zh-CN" w:bidi="ar-SA"/>
        </w:rPr>
      </w:pPr>
      <w:r>
        <w:rPr>
          <w:rFonts w:hint="eastAsia" w:ascii="仿宋_GB2312" w:hAnsi="仿宋_GB2312" w:eastAsia="仿宋_GB2312" w:cs="仿宋_GB2312"/>
          <w:color w:val="auto"/>
          <w:kern w:val="2"/>
          <w:sz w:val="28"/>
          <w:szCs w:val="28"/>
          <w:highlight w:val="none"/>
          <w:u w:val="none"/>
          <w:lang w:val="en-US" w:eastAsia="zh-CN" w:bidi="ar-SA"/>
        </w:rPr>
        <w:t>1.本合同暂定总价为（含增值税）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元）。若因国家税务政策变化导致税率调整，不含增值税价格不变，具体税金以变更后的税率计算。</w:t>
      </w:r>
    </w:p>
    <w:permEnd w:id="3"/>
    <w:p w14:paraId="405BB578">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产品为固定综合单价，已经包含税费、材料费（含辅材）、运输费、材料装卸车费、人员成本、各项实验检验费、验收费以及与货物有关的特殊要求等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6C6AEBB5">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184E683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w:t>
      </w:r>
    </w:p>
    <w:p w14:paraId="69018ABE">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包括但不限于合同标的中所有产品的合格证、产品说明书、检测报告、第三方检测报告(如有)、随机附件、工具(如有)），货到现场后交给现场的收货人员，并提供安装技术指导。运输费用和装卸费用均包含在合同价款内，由乙方承担。货物在验收合格并交付给甲方前的毁损、灭失，损失由乙方全额承担。</w:t>
      </w:r>
    </w:p>
    <w:p w14:paraId="2682D4B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3.交货时间：乙方须在接到甲方通知后，按甲方通知时间完成供货。通知方式包括但不限于电话、短信、邮件、传真、微信，</w:t>
      </w:r>
      <w:permStart w:id="4" w:edGrp="everyone"/>
      <w:r>
        <w:rPr>
          <w:rFonts w:hint="eastAsia" w:ascii="仿宋_GB2312" w:hAnsi="仿宋_GB2312" w:eastAsia="仿宋_GB2312" w:cs="仿宋_GB2312"/>
          <w:color w:val="auto"/>
          <w:kern w:val="2"/>
          <w:sz w:val="28"/>
          <w:szCs w:val="28"/>
          <w:highlight w:val="none"/>
          <w:lang w:val="en-US" w:eastAsia="zh-CN" w:bidi="ar-SA"/>
        </w:rPr>
        <w:t>乙方确</w:t>
      </w:r>
    </w:p>
    <w:p w14:paraId="73312609">
      <w:pPr>
        <w:keepNext w:val="0"/>
        <w:keepLines w:val="0"/>
        <w:pageBreakBefore w:val="0"/>
        <w:kinsoku/>
        <w:overflowPunct/>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认其有效联系人姓名</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w:t>
      </w:r>
      <w:permEnd w:id="4"/>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3B53212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4.在运输过程中发生车辆人员毁损、伤亡等安全事故或发生对周围环境、水流、道路、树木、作物等损害事故时，由乙方承担各种赔偿费用，并由乙方与承运人、承保人办理理赔事宜。</w:t>
      </w:r>
    </w:p>
    <w:p w14:paraId="54CFABA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616B634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638303C7">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后，需将货物卸至甲方指定地点，并经甲方签收确认。甲方指定</w:t>
      </w:r>
      <w:permStart w:id="5" w:edGrp="everyone"/>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permEnd w:id="5"/>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50F473B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01A23D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3FFFE56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 xml:space="preserve"> 4.如品</w:t>
      </w:r>
      <w:r>
        <w:rPr>
          <w:rFonts w:hint="eastAsia" w:ascii="仿宋_GB2312" w:hAnsi="仿宋_GB2312" w:eastAsia="仿宋_GB2312" w:cs="仿宋_GB2312"/>
          <w:b w:val="0"/>
          <w:bCs w:val="0"/>
          <w:color w:val="auto"/>
          <w:sz w:val="28"/>
          <w:szCs w:val="28"/>
          <w:highlight w:val="none"/>
        </w:rPr>
        <w:t>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E6CAEC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7DA7049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D4801B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B4322D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3E7152A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6BB68AE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b w:val="0"/>
          <w:bCs w:val="0"/>
          <w:color w:val="auto"/>
          <w:sz w:val="28"/>
          <w:szCs w:val="28"/>
          <w:highlight w:val="none"/>
        </w:rPr>
        <w:t>本合同约定货物的质保期为</w:t>
      </w:r>
      <w:r>
        <w:rPr>
          <w:rFonts w:hint="eastAsia" w:ascii="仿宋_GB2312" w:hAnsi="仿宋_GB2312" w:eastAsia="仿宋_GB2312" w:cs="仿宋_GB2312"/>
          <w:b w:val="0"/>
          <w:bCs w:val="0"/>
          <w:color w:val="auto"/>
          <w:sz w:val="28"/>
          <w:szCs w:val="28"/>
          <w:highlight w:val="none"/>
          <w:lang w:val="en-US" w:eastAsia="zh-CN"/>
        </w:rPr>
        <w:t>2年</w:t>
      </w:r>
      <w:r>
        <w:rPr>
          <w:rFonts w:hint="eastAsia" w:ascii="仿宋_GB2312" w:hAnsi="仿宋_GB2312" w:eastAsia="仿宋_GB2312" w:cs="仿宋_GB2312"/>
          <w:b w:val="0"/>
          <w:bCs w:val="0"/>
          <w:color w:val="auto"/>
          <w:sz w:val="28"/>
          <w:szCs w:val="28"/>
          <w:highlight w:val="none"/>
        </w:rPr>
        <w:t>，自竣工验收合格并移交发包人之日起计算</w:t>
      </w:r>
      <w:r>
        <w:rPr>
          <w:rFonts w:hint="eastAsia" w:ascii="仿宋_GB2312" w:hAnsi="仿宋_GB2312" w:eastAsia="仿宋_GB2312" w:cs="仿宋_GB2312"/>
          <w:color w:val="auto"/>
          <w:sz w:val="28"/>
          <w:szCs w:val="28"/>
          <w:highlight w:val="none"/>
          <w:lang w:val="en-US" w:eastAsia="zh-CN"/>
        </w:rPr>
        <w:t>，若乙方在响应文件中承诺质保期更长的，</w:t>
      </w:r>
      <w:r>
        <w:rPr>
          <w:rFonts w:hint="eastAsia" w:ascii="仿宋_GB2312" w:hAnsi="仿宋_GB2312" w:eastAsia="仿宋_GB2312" w:cs="仿宋_GB2312"/>
          <w:b w:val="0"/>
          <w:bCs w:val="0"/>
          <w:color w:val="auto"/>
          <w:sz w:val="28"/>
          <w:szCs w:val="28"/>
          <w:highlight w:val="none"/>
        </w:rPr>
        <w:t>双方同意以期限较长的为准</w:t>
      </w:r>
      <w:r>
        <w:rPr>
          <w:rFonts w:hint="eastAsia" w:ascii="仿宋_GB2312" w:hAnsi="仿宋_GB2312" w:eastAsia="仿宋_GB2312" w:cs="仿宋_GB2312"/>
          <w:color w:val="auto"/>
          <w:sz w:val="28"/>
          <w:szCs w:val="28"/>
          <w:highlight w:val="none"/>
          <w:lang w:val="en-US" w:eastAsia="zh-CN"/>
        </w:rPr>
        <w:t>。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FC458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7007D3A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147CE72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20DBE4D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5.产品包装应符合国家标准。乙方应承担由于其包装或其防护措施不妥而引起货物锈蚀、损坏和丢失等任何损失的责任或费用。空包装物及包装箱乙方承诺不再回收，均无偿归甲方所有。</w:t>
      </w:r>
    </w:p>
    <w:p w14:paraId="1561DE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第五条  结算方式及期限</w:t>
      </w:r>
    </w:p>
    <w:p w14:paraId="7903D79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permStart w:id="6" w:edGrp="everyone"/>
      <w:r>
        <w:rPr>
          <w:rFonts w:hint="eastAsia" w:ascii="仿宋_GB2312" w:hAnsi="仿宋_GB2312" w:eastAsia="仿宋_GB2312" w:cs="仿宋_GB2312"/>
          <w:color w:val="auto"/>
          <w:sz w:val="28"/>
          <w:szCs w:val="28"/>
          <w:highlight w:val="none"/>
          <w:lang w:val="en-US" w:eastAsia="zh-CN"/>
        </w:rPr>
        <w:t>1.合同签订后10个工作日内支付乙方合同总价20%作为预付款，付款前乙方须提供等额的预付款保函。</w:t>
      </w:r>
    </w:p>
    <w:p w14:paraId="5FDF319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2.产品全部供货到现场经甲方指定验收人验收合格并办理完成结算手续后，乙方开具结算金额的3%银行保函作为质保金，甲方向乙方支付至结算价的</w:t>
      </w:r>
      <w:r>
        <w:rPr>
          <w:rFonts w:hint="eastAsia" w:ascii="仿宋_GB2312" w:hAnsi="仿宋_GB2312" w:eastAsia="仿宋_GB2312" w:cs="仿宋_GB2312"/>
          <w:color w:val="auto"/>
          <w:sz w:val="28"/>
          <w:szCs w:val="28"/>
          <w:highlight w:val="none"/>
          <w:u w:val="single"/>
          <w:lang w:val="en-US" w:eastAsia="zh-CN"/>
        </w:rPr>
        <w:t>100%</w:t>
      </w:r>
      <w:r>
        <w:rPr>
          <w:rFonts w:hint="eastAsia" w:ascii="仿宋_GB2312" w:hAnsi="仿宋_GB2312" w:eastAsia="仿宋_GB2312" w:cs="仿宋_GB2312"/>
          <w:color w:val="auto"/>
          <w:sz w:val="28"/>
          <w:szCs w:val="28"/>
          <w:highlight w:val="none"/>
          <w:lang w:val="en-US" w:eastAsia="zh-CN"/>
        </w:rPr>
        <w:t>。</w:t>
      </w:r>
    </w:p>
    <w:permEnd w:id="6"/>
    <w:p w14:paraId="3C88D3F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w:t>
      </w:r>
      <w:permStart w:id="7" w:edGrp="everyone"/>
      <w:permEnd w:id="7"/>
      <w:r>
        <w:rPr>
          <w:rFonts w:hint="eastAsia" w:ascii="仿宋_GB2312" w:hAnsi="仿宋_GB2312" w:eastAsia="仿宋_GB2312" w:cs="仿宋_GB2312"/>
          <w:color w:val="auto"/>
          <w:sz w:val="28"/>
          <w:szCs w:val="28"/>
          <w:highlight w:val="none"/>
          <w:lang w:val="en-US" w:eastAsia="zh-CN"/>
        </w:rPr>
        <w:t>何证明、收条、欠条、信函等文件，都不得作为结算、支付依据。若因乙方迟延提交对账清单，因此造成的损失由乙方自行承担。</w:t>
      </w:r>
    </w:p>
    <w:p w14:paraId="7C39155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4.成交公示后，在合同签订前，乙方需向甲方支付合同总价3%的履约保证金或提供合同总价5%的银行保函。</w:t>
      </w:r>
      <w:r>
        <w:rPr>
          <w:rFonts w:hint="eastAsia" w:ascii="宋体" w:hAnsi="宋体" w:eastAsia="宋体" w:cs="宋体"/>
          <w:color w:val="auto"/>
          <w:szCs w:val="21"/>
        </w:rPr>
        <w:t xml:space="preserve">  </w:t>
      </w:r>
    </w:p>
    <w:p w14:paraId="166A6F8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5.乙方应当向甲方提供符合甲方财务要求的国家税务局13%增值税专用发票，发票需要做到“三流一致”，也即“货物、劳务及应税服务流”、“资金流”、“发票流”必须都是同一受票方。</w:t>
      </w:r>
    </w:p>
    <w:p w14:paraId="1CBF75F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6.双方特别约定：遵循“先开票、后付款”的原则，甲方付款前，乙方应按双方确认的应付金额向甲方提供增值税专用发票，并于发票开具后</w:t>
      </w:r>
      <w:permStart w:id="8" w:edGrp="everyone"/>
      <w:r>
        <w:rPr>
          <w:rFonts w:hint="eastAsia" w:ascii="仿宋_GB2312" w:hAnsi="仿宋_GB2312" w:eastAsia="仿宋_GB2312" w:cs="仿宋_GB2312"/>
          <w:color w:val="auto"/>
          <w:sz w:val="28"/>
          <w:szCs w:val="28"/>
          <w:highlight w:val="none"/>
          <w:u w:val="single"/>
          <w:lang w:val="en-US" w:eastAsia="zh-CN"/>
        </w:rPr>
        <w:t xml:space="preserve">  7  </w:t>
      </w:r>
      <w:permEnd w:id="8"/>
      <w:r>
        <w:rPr>
          <w:rFonts w:hint="eastAsia" w:ascii="仿宋_GB2312" w:hAnsi="仿宋_GB2312" w:eastAsia="仿宋_GB2312" w:cs="仿宋_GB2312"/>
          <w:color w:val="auto"/>
          <w:sz w:val="28"/>
          <w:szCs w:val="28"/>
          <w:highlight w:val="none"/>
          <w:lang w:val="en-US" w:eastAsia="zh-CN"/>
        </w:rPr>
        <w:t>日内提交给甲方。甲方收到乙方发票后，按合同约定向乙方付款，否则甲方有权迟延付款。</w:t>
      </w:r>
    </w:p>
    <w:p w14:paraId="39AFF06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7.如甲方出现资金困难，乙方同意给予</w:t>
      </w:r>
      <w:permStart w:id="9" w:edGrp="everyone"/>
      <w:r>
        <w:rPr>
          <w:rFonts w:hint="eastAsia" w:ascii="仿宋_GB2312" w:hAnsi="仿宋_GB2312" w:eastAsia="仿宋_GB2312" w:cs="仿宋_GB2312"/>
          <w:color w:val="auto"/>
          <w:sz w:val="28"/>
          <w:szCs w:val="28"/>
          <w:highlight w:val="none"/>
          <w:u w:val="single"/>
          <w:lang w:val="en-US" w:eastAsia="zh-CN"/>
        </w:rPr>
        <w:t xml:space="preserve">  1  </w:t>
      </w:r>
      <w:permEnd w:id="9"/>
      <w:r>
        <w:rPr>
          <w:rFonts w:hint="eastAsia" w:ascii="仿宋_GB2312" w:hAnsi="仿宋_GB2312" w:eastAsia="仿宋_GB2312" w:cs="仿宋_GB2312"/>
          <w:color w:val="auto"/>
          <w:sz w:val="28"/>
          <w:szCs w:val="28"/>
          <w:highlight w:val="none"/>
          <w:lang w:val="en-US" w:eastAsia="zh-CN"/>
        </w:rPr>
        <w:t>个月的付款宽限期，</w:t>
      </w:r>
      <w:bookmarkStart w:id="64" w:name="_Hlk23929813"/>
      <w:r>
        <w:rPr>
          <w:rFonts w:hint="eastAsia" w:ascii="仿宋_GB2312" w:hAnsi="仿宋_GB2312" w:eastAsia="仿宋_GB2312" w:cs="仿宋_GB2312"/>
          <w:color w:val="auto"/>
          <w:sz w:val="28"/>
          <w:szCs w:val="28"/>
          <w:highlight w:val="none"/>
          <w:lang w:val="en-US" w:eastAsia="zh-CN"/>
        </w:rPr>
        <w:t>在此宽限期间内不视为甲方违约且不计息，</w:t>
      </w:r>
      <w:bookmarkEnd w:id="64"/>
      <w:r>
        <w:rPr>
          <w:rFonts w:hint="eastAsia" w:ascii="仿宋_GB2312" w:hAnsi="仿宋_GB2312" w:eastAsia="仿宋_GB2312" w:cs="仿宋_GB2312"/>
          <w:color w:val="auto"/>
          <w:sz w:val="28"/>
          <w:szCs w:val="28"/>
          <w:highlight w:val="none"/>
          <w:lang w:val="en-US" w:eastAsia="zh-CN"/>
        </w:rPr>
        <w:t>乙方不得以此为由中断本项目的货物供应。</w:t>
      </w:r>
    </w:p>
    <w:p w14:paraId="179972F1">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7045AE2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56834E6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66CC4C2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若逾期履行，每逾期一日，乙方应按照逾期交货金额的20%向甲方支付逾期交货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6E5AEE3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13674E1">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5.乙方不得擅自停止供货，否则甲方有权重新选择其它供应商，同时乙方承担本合同第一条中含增值税总价30%的违约金，并赔偿给甲方造成的一切损失。</w:t>
      </w:r>
    </w:p>
    <w:p w14:paraId="0EB15E01">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6.乙方应按合同约定及时向甲方提供增值税专用发票，逾期提供的，每逾期一天，乙方应向甲方支付违约金</w:t>
      </w:r>
      <w:permStart w:id="10" w:edGrp="everyone"/>
      <w:r>
        <w:rPr>
          <w:rFonts w:hint="eastAsia" w:ascii="仿宋_GB2312" w:hAnsi="仿宋_GB2312" w:eastAsia="仿宋_GB2312" w:cs="仿宋_GB2312"/>
          <w:color w:val="auto"/>
          <w:sz w:val="28"/>
          <w:szCs w:val="28"/>
          <w:highlight w:val="none"/>
          <w:u w:val="single"/>
          <w:lang w:val="en-US" w:eastAsia="zh-CN"/>
        </w:rPr>
        <w:t xml:space="preserve">  1000  </w:t>
      </w:r>
      <w:permEnd w:id="10"/>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07CE65B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7.为了保障物资供应，甲方有权向任意第三方采购本合同约定的货物，乙方对此明知且认可，乙方不得以此要求甲方承担任何违约责任。</w:t>
      </w:r>
    </w:p>
    <w:p w14:paraId="247C3B2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8.乙方违反本合同义务，致使甲方通过法律途径向乙方主张权利的，乙方除应承担相应赔偿及费用外，还应承担甲方为此而支出的律师费、诉讼费等。</w:t>
      </w:r>
    </w:p>
    <w:p w14:paraId="6BEAABC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9.对于乙方因违反本合同约定需支付的违约金，甲方有权在应付货款中直接予以扣除。</w:t>
      </w:r>
    </w:p>
    <w:p w14:paraId="4A57C36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10.禁止转包分包</w:t>
      </w:r>
    </w:p>
    <w:p w14:paraId="2A00926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4289E5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63D27C6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56B519F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54D3FA2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41D545F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2987E55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6F5C7F1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2.乙方必须服从甲方指定项目部的全面协调管理工作，乙方在装卸中，严格遵守执行安全操作规范、防火规定、工艺规范等规范规定以及质量标准。</w:t>
      </w:r>
    </w:p>
    <w:p w14:paraId="123F743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供货进度，不得拖延，如因乙方造成工期拖延，乙方将承担给甲方造成的一切损失。乙方应保证甲方项目施工现场整洁，做好成品保护及甲方财产保护工作。乙方应确保货物到现场装卸过程中的安全，对在装卸过程中发生的任何财产或人身损害承担赔偿责任。</w:t>
      </w:r>
    </w:p>
    <w:p w14:paraId="3C017B0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3E34817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6EE46961">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4ACFB64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027D3C4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58802647">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686FC4CD">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0D7DF1C3">
      <w:pPr>
        <w:pStyle w:val="2"/>
        <w:keepNext w:val="0"/>
        <w:keepLines w:val="0"/>
        <w:pageBreakBefore w:val="0"/>
        <w:widowControl w:val="0"/>
        <w:kinsoku/>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 xml:space="preserve"> 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7743C475">
      <w:pPr>
        <w:rPr>
          <w:rFonts w:hint="eastAsia"/>
          <w:color w:val="auto"/>
          <w:highlight w:val="none"/>
          <w:lang w:val="en-US" w:eastAsia="zh-CN"/>
        </w:rPr>
      </w:pPr>
    </w:p>
    <w:p w14:paraId="0BD59A6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4D6DF4F2">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22075E0F">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65694BDE">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4F9D5852">
      <w:pPr>
        <w:bidi w:val="0"/>
        <w:rPr>
          <w:rFonts w:hint="eastAsia"/>
          <w:color w:val="auto"/>
          <w:highlight w:val="none"/>
          <w:lang w:val="en-US" w:eastAsia="zh-CN"/>
        </w:rPr>
      </w:pPr>
    </w:p>
    <w:p w14:paraId="350EB8C5">
      <w:pPr>
        <w:bidi w:val="0"/>
        <w:rPr>
          <w:rFonts w:hint="eastAsia"/>
          <w:color w:val="auto"/>
          <w:highlight w:val="none"/>
          <w:lang w:val="en-US" w:eastAsia="zh-CN"/>
        </w:rPr>
      </w:pPr>
    </w:p>
    <w:p w14:paraId="5B0348C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11"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65927F4">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36824E4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2A8ABE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59A0E7A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40A6FA88">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2CF11328">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55D81079">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FB66459">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45FC03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电子邮箱：                         电子邮箱：</w:t>
      </w:r>
    </w:p>
    <w:p w14:paraId="6A1181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 w14:paraId="0C91BF55">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2222C991">
      <w:pPr>
        <w:pStyle w:val="2"/>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lang w:val="en-US" w:eastAsia="zh-CN"/>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851" w:footer="992" w:gutter="0"/>
          <w:pgBorders>
            <w:top w:val="none" w:sz="0" w:space="0"/>
            <w:left w:val="none" w:sz="0" w:space="0"/>
            <w:bottom w:val="none" w:sz="0" w:space="0"/>
            <w:right w:val="none" w:sz="0" w:space="0"/>
          </w:pgBorders>
          <w:pgNumType w:fmt="decimal" w:start="30"/>
          <w:cols w:space="425" w:num="1"/>
          <w:docGrid w:type="lines" w:linePitch="312" w:charSpace="0"/>
        </w:sectPr>
      </w:pPr>
    </w:p>
    <w:permEnd w:id="11"/>
    <w:p w14:paraId="0F52E6C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31CB1F1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56660163">
      <w:pPr>
        <w:pStyle w:val="2"/>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434A91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2" w:edGrp="everyone"/>
      <w:r>
        <w:rPr>
          <w:rFonts w:hint="eastAsia" w:ascii="仿宋_GB2312" w:hAnsi="仿宋_GB2312" w:eastAsia="仿宋_GB2312" w:cs="仿宋_GB2312"/>
          <w:color w:val="auto"/>
          <w:spacing w:val="0"/>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lang w:val="en-US" w:eastAsia="zh-CN"/>
        </w:rPr>
        <w:t>（</w:t>
      </w:r>
      <w:permEnd w:id="12"/>
      <w:r>
        <w:rPr>
          <w:rFonts w:hint="eastAsia" w:ascii="仿宋_GB2312" w:hAnsi="仿宋_GB2312" w:eastAsia="仿宋_GB2312" w:cs="仿宋_GB2312"/>
          <w:color w:val="auto"/>
          <w:sz w:val="28"/>
          <w:szCs w:val="28"/>
          <w:highlight w:val="none"/>
          <w:lang w:val="en-US" w:eastAsia="zh-CN"/>
        </w:rPr>
        <w:t>项目名称）的采购人</w:t>
      </w:r>
      <w:permStart w:id="13" w:edGrp="everyone"/>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permEnd w:id="13"/>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4" w:edGrp="everyone"/>
      <w:r>
        <w:rPr>
          <w:rFonts w:hint="eastAsia" w:ascii="仿宋_GB2312" w:hAnsi="仿宋_GB2312" w:eastAsia="仿宋_GB2312" w:cs="仿宋_GB2312"/>
          <w:color w:val="auto"/>
          <w:sz w:val="28"/>
          <w:szCs w:val="28"/>
          <w:highlight w:val="none"/>
          <w:u w:val="single"/>
          <w:lang w:val="en-US" w:eastAsia="zh-CN"/>
        </w:rPr>
        <w:t xml:space="preserve">               </w:t>
      </w:r>
      <w:permEnd w:id="14"/>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7FE59BB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4C39B8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26219C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5"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5"/>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7862672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4FB00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4E0C217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5FCFD0F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6CE541D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2D88AE7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4D76F22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60089F7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4CAA685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599B46E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343AC0B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5F8318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1153C98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7AF23A8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6276780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74EC0DF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4D896FB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6F041F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531620D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7B380B5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689A0F5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38BB8DC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7E29E84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234B9C9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6" w:edGrp="everyone"/>
      <w:r>
        <w:rPr>
          <w:rFonts w:hint="eastAsia" w:ascii="仿宋_GB2312" w:hAnsi="仿宋_GB2312" w:eastAsia="仿宋_GB2312" w:cs="仿宋_GB2312"/>
          <w:color w:val="auto"/>
          <w:sz w:val="28"/>
          <w:szCs w:val="28"/>
          <w:highlight w:val="none"/>
          <w:u w:val="single"/>
          <w:lang w:val="en-US" w:eastAsia="zh-CN"/>
        </w:rPr>
        <w:t xml:space="preserve">                             </w:t>
      </w:r>
      <w:permEnd w:id="16"/>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39CE799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3A06F4AB">
      <w:pPr>
        <w:pStyle w:val="2"/>
        <w:rPr>
          <w:rFonts w:hint="eastAsia" w:ascii="仿宋_GB2312" w:hAnsi="仿宋_GB2312" w:eastAsia="仿宋_GB2312" w:cs="仿宋_GB2312"/>
          <w:color w:val="auto"/>
          <w:sz w:val="28"/>
          <w:szCs w:val="28"/>
          <w:highlight w:val="none"/>
          <w:lang w:val="en-US" w:eastAsia="zh-CN"/>
        </w:rPr>
      </w:pPr>
    </w:p>
    <w:p w14:paraId="5FCDF473">
      <w:pPr>
        <w:rPr>
          <w:rFonts w:hint="eastAsia"/>
          <w:color w:val="auto"/>
          <w:highlight w:val="none"/>
        </w:rPr>
      </w:pPr>
    </w:p>
    <w:p w14:paraId="6018CFA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432F1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1EFDA93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4EC94E6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6103A044">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08205FB7">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55AA4911">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ermStart w:id="17" w:edGrp="everyone"/>
      <w:permEnd w:id="17"/>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5D61DE67">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084403F9">
      <w:pPr>
        <w:pStyle w:val="2"/>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1E0AFEE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permStart w:id="18" w:edGrp="everyone"/>
      <w:r>
        <w:rPr>
          <w:rFonts w:hint="eastAsia" w:ascii="仿宋_GB2312" w:hAnsi="仿宋_GB2312" w:eastAsia="仿宋_GB2312" w:cs="仿宋_GB2312"/>
          <w:color w:val="auto"/>
          <w:spacing w:val="0"/>
          <w:sz w:val="28"/>
          <w:szCs w:val="28"/>
          <w:highlight w:val="none"/>
          <w:lang w:val="en-US" w:eastAsia="zh-CN"/>
        </w:rPr>
        <w:t xml:space="preserve"> </w:t>
      </w:r>
      <w:r>
        <w:rPr>
          <w:rFonts w:hint="eastAsia" w:ascii="仿宋_GB2312" w:hAnsi="仿宋_GB2312" w:eastAsia="仿宋_GB2312" w:cs="仿宋_GB2312"/>
          <w:color w:val="auto"/>
          <w:spacing w:val="0"/>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lang w:val="en-US" w:eastAsia="zh-CN"/>
        </w:rPr>
        <w:t>（</w:t>
      </w:r>
      <w:permEnd w:id="18"/>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的实施过程中创造安全、高效的施工环境，切实搞好本项目的安全管理工作，本项目</w:t>
      </w:r>
      <w:r>
        <w:rPr>
          <w:rFonts w:hint="eastAsia" w:ascii="仿宋_GB2312" w:hAnsi="仿宋_GB2312" w:eastAsia="仿宋_GB2312" w:cs="仿宋_GB2312"/>
          <w:color w:val="auto"/>
          <w:sz w:val="28"/>
          <w:szCs w:val="28"/>
          <w:highlight w:val="none"/>
          <w:lang w:val="en-US" w:eastAsia="zh-CN"/>
        </w:rPr>
        <w:t xml:space="preserve">采购人 </w:t>
      </w:r>
      <w:permStart w:id="19" w:edGrp="everyone"/>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permEnd w:id="19"/>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20" w:edGrp="everyone"/>
      <w:r>
        <w:rPr>
          <w:rFonts w:hint="eastAsia" w:ascii="仿宋_GB2312" w:hAnsi="仿宋_GB2312" w:eastAsia="仿宋_GB2312" w:cs="仿宋_GB2312"/>
          <w:color w:val="auto"/>
          <w:sz w:val="28"/>
          <w:szCs w:val="28"/>
          <w:highlight w:val="none"/>
          <w:u w:val="single"/>
          <w:lang w:val="en-US" w:eastAsia="zh-CN"/>
        </w:rPr>
        <w:t xml:space="preserve">              </w:t>
      </w:r>
      <w:permEnd w:id="20"/>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1B8429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相关安全法律、行政法规和规章，在平等、自愿、公平和诚实信用的原则下，双方就材料供应、运输安全事项协商一致，双方达成如下协议：</w:t>
      </w:r>
    </w:p>
    <w:p w14:paraId="3944E10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77835F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二、甲方负责提供材料堆放场地，乙方负责供应及运输。</w:t>
      </w:r>
    </w:p>
    <w:p w14:paraId="4FE82EE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7DD1C92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ED54A33">
      <w:pPr>
        <w:pStyle w:val="2"/>
        <w:rPr>
          <w:rFonts w:hint="eastAsia"/>
          <w:color w:val="auto"/>
          <w:highlight w:val="none"/>
        </w:rPr>
      </w:pPr>
    </w:p>
    <w:p w14:paraId="4ED18A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w:t>
      </w:r>
    </w:p>
    <w:p w14:paraId="56148E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六、乙方应确保货物在卸载过程中，装卸工有安全防护措施，发现不安全因素，及时处理。在甲方区域，禁止出现无证操作、无证驾驶现象。</w:t>
      </w:r>
    </w:p>
    <w:p w14:paraId="5FF92A9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32AFB5D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货物</w:t>
      </w:r>
      <w:r>
        <w:rPr>
          <w:rFonts w:hint="eastAsia" w:ascii="仿宋_GB2312" w:hAnsi="仿宋_GB2312" w:eastAsia="仿宋_GB2312" w:cs="仿宋_GB2312"/>
          <w:color w:val="auto"/>
          <w:sz w:val="28"/>
          <w:szCs w:val="28"/>
          <w:highlight w:val="none"/>
        </w:rPr>
        <w:t>运输</w:t>
      </w:r>
      <w:r>
        <w:rPr>
          <w:rFonts w:hint="eastAsia" w:ascii="仿宋_GB2312" w:hAnsi="仿宋_GB2312" w:eastAsia="仿宋_GB2312" w:cs="仿宋_GB2312"/>
          <w:color w:val="auto"/>
          <w:sz w:val="28"/>
          <w:szCs w:val="28"/>
          <w:highlight w:val="none"/>
          <w:lang w:val="en-US" w:eastAsia="zh-CN"/>
        </w:rPr>
        <w:t>及供应</w:t>
      </w:r>
      <w:r>
        <w:rPr>
          <w:rFonts w:hint="eastAsia" w:ascii="仿宋_GB2312" w:hAnsi="仿宋_GB2312" w:eastAsia="仿宋_GB2312" w:cs="仿宋_GB2312"/>
          <w:color w:val="auto"/>
          <w:sz w:val="28"/>
          <w:szCs w:val="28"/>
          <w:highlight w:val="none"/>
        </w:rPr>
        <w:t>安全，如发生各类人身、财产事故，造成的一切损失均由乙方负责承担，甲方概不负责。</w:t>
      </w:r>
    </w:p>
    <w:p w14:paraId="19DCEA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 xml:space="preserve">、争议的解决 </w:t>
      </w:r>
    </w:p>
    <w:p w14:paraId="4D02837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415C444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267A6A7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6A02ACD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0764EC4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1F3E872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4A40F429">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3F22C5A6">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ermStart w:id="21" w:edGrp="everyone"/>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p>
    <w:p w14:paraId="19315F8C">
      <w:pPr>
        <w:pStyle w:val="20"/>
        <w:keepNext w:val="0"/>
        <w:keepLines w:val="0"/>
        <w:pageBreakBefore w:val="0"/>
        <w:kinsoku/>
        <w:wordWrap/>
        <w:overflowPunct/>
        <w:topLinePunct w:val="0"/>
        <w:autoSpaceDE/>
        <w:autoSpaceDN/>
        <w:bidi w:val="0"/>
        <w:adjustRightInd/>
        <w:snapToGrid/>
        <w:spacing w:line="560" w:lineRule="exact"/>
        <w:ind w:left="0" w:firstLine="883" w:firstLineChars="20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19F9F721">
      <w:pPr>
        <w:rPr>
          <w:rFonts w:hint="default"/>
          <w:color w:val="auto"/>
          <w:highlight w:val="none"/>
          <w:lang w:val="en-US" w:eastAsia="zh-CN"/>
        </w:rPr>
      </w:pPr>
    </w:p>
    <w:p w14:paraId="4F49578F">
      <w:pPr>
        <w:rPr>
          <w:rFonts w:hint="default"/>
          <w:color w:val="auto"/>
          <w:highlight w:val="none"/>
          <w:lang w:val="en-US" w:eastAsia="zh-CN"/>
        </w:rPr>
      </w:pPr>
    </w:p>
    <w:p w14:paraId="28A569E7">
      <w:pPr>
        <w:rPr>
          <w:rFonts w:hint="default"/>
          <w:color w:val="auto"/>
          <w:highlight w:val="none"/>
          <w:lang w:val="en-US" w:eastAsia="zh-CN"/>
        </w:rPr>
      </w:pPr>
    </w:p>
    <w:p w14:paraId="39F3AD63">
      <w:pPr>
        <w:rPr>
          <w:rFonts w:hint="default"/>
          <w:color w:val="auto"/>
          <w:highlight w:val="none"/>
          <w:lang w:val="en-US" w:eastAsia="zh-CN"/>
        </w:rPr>
      </w:pPr>
    </w:p>
    <w:p w14:paraId="6DFF2EDD">
      <w:pPr>
        <w:rPr>
          <w:rFonts w:hint="default"/>
          <w:color w:val="auto"/>
          <w:highlight w:val="none"/>
          <w:lang w:val="en-US" w:eastAsia="zh-CN"/>
        </w:rPr>
      </w:pPr>
    </w:p>
    <w:permEnd w:id="21"/>
    <w:p w14:paraId="1697D63E">
      <w:pPr>
        <w:pStyle w:val="2"/>
        <w:rPr>
          <w:rFonts w:hint="default"/>
          <w:color w:val="auto"/>
          <w:highlight w:val="none"/>
          <w:lang w:val="en-US" w:eastAsia="zh-CN"/>
        </w:rPr>
      </w:pPr>
    </w:p>
    <w:p w14:paraId="722BE3F8">
      <w:pPr>
        <w:rPr>
          <w:color w:val="auto"/>
        </w:rPr>
      </w:pPr>
    </w:p>
    <w:p w14:paraId="32014ECB">
      <w:pPr>
        <w:adjustRightInd w:val="0"/>
        <w:snapToGrid w:val="0"/>
        <w:spacing w:line="360" w:lineRule="auto"/>
        <w:ind w:firstLine="560" w:firstLineChars="200"/>
        <w:rPr>
          <w:rFonts w:hint="eastAsia" w:ascii="宋体" w:hAnsi="宋体"/>
          <w:color w:val="auto"/>
          <w:sz w:val="28"/>
          <w:szCs w:val="28"/>
          <w:u w:val="none"/>
          <w:lang w:eastAsia="zh-CN"/>
        </w:rPr>
      </w:pPr>
    </w:p>
    <w:p w14:paraId="1D256B70">
      <w:pPr>
        <w:spacing w:line="560" w:lineRule="exact"/>
        <w:ind w:firstLine="420" w:firstLineChars="200"/>
        <w:rPr>
          <w:color w:val="auto"/>
        </w:rPr>
      </w:pPr>
    </w:p>
    <w:p w14:paraId="68B29704">
      <w:pPr>
        <w:pStyle w:val="19"/>
        <w:ind w:firstLine="210"/>
        <w:rPr>
          <w:color w:val="auto"/>
        </w:rPr>
      </w:pPr>
    </w:p>
    <w:p w14:paraId="26585D94">
      <w:pPr>
        <w:rPr>
          <w:rFonts w:hint="eastAsia" w:eastAsiaTheme="minorEastAsia"/>
          <w:color w:val="auto"/>
          <w:lang w:val="en-US" w:eastAsia="zh-CN"/>
        </w:rPr>
      </w:pPr>
      <w:r>
        <w:rPr>
          <w:rFonts w:hint="eastAsia"/>
          <w:color w:val="auto"/>
        </w:rPr>
        <w:br w:type="page"/>
      </w:r>
    </w:p>
    <w:p w14:paraId="4FA5350D">
      <w:pPr>
        <w:pStyle w:val="5"/>
        <w:numPr>
          <w:ilvl w:val="255"/>
          <w:numId w:val="0"/>
        </w:numPr>
        <w:spacing w:before="312" w:after="312"/>
        <w:ind w:left="402"/>
        <w:rPr>
          <w:rFonts w:hint="eastAsia" w:ascii="宋体" w:hAnsi="宋体" w:cs="宋体"/>
          <w:b/>
          <w:color w:val="auto"/>
          <w:sz w:val="21"/>
          <w:szCs w:val="21"/>
          <w:highlight w:val="none"/>
        </w:rPr>
      </w:pPr>
      <w:bookmarkStart w:id="65" w:name="_Toc13676"/>
      <w:r>
        <w:rPr>
          <w:rFonts w:hint="eastAsia" w:ascii="Times New Roman" w:hAnsi="Times New Roman" w:eastAsia="宋体" w:cs="Times New Roman"/>
          <w:color w:val="auto"/>
          <w:highlight w:val="none"/>
          <w:lang w:val="en-US" w:eastAsia="zh-CN"/>
        </w:rPr>
        <w:t xml:space="preserve">第五章 </w:t>
      </w:r>
      <w:bookmarkStart w:id="66" w:name="_Toc31285"/>
      <w:bookmarkStart w:id="67" w:name="_Toc25485"/>
      <w:r>
        <w:rPr>
          <w:rFonts w:hint="eastAsia" w:ascii="Times New Roman" w:hAnsi="Times New Roman" w:eastAsia="宋体" w:cs="Times New Roman"/>
          <w:color w:val="auto"/>
          <w:highlight w:val="none"/>
          <w:lang w:val="en-US" w:eastAsia="zh-CN"/>
        </w:rPr>
        <w:t>采购需求及清单</w:t>
      </w:r>
      <w:bookmarkEnd w:id="65"/>
      <w:bookmarkEnd w:id="66"/>
      <w:bookmarkEnd w:id="67"/>
    </w:p>
    <w:p w14:paraId="45C5A6E3">
      <w:pPr>
        <w:pStyle w:val="19"/>
        <w:numPr>
          <w:ilvl w:val="0"/>
          <w:numId w:val="3"/>
        </w:numPr>
        <w:ind w:firstLine="0" w:firstLineChars="0"/>
        <w:jc w:val="center"/>
        <w:rPr>
          <w:rFonts w:hint="eastAsia" w:ascii="宋体" w:hAnsi="宋体" w:cs="宋体"/>
          <w:b/>
          <w:color w:val="auto"/>
          <w:sz w:val="21"/>
          <w:szCs w:val="21"/>
          <w:highlight w:val="none"/>
        </w:rPr>
      </w:pPr>
      <w:r>
        <w:rPr>
          <w:rFonts w:hint="eastAsia" w:ascii="宋体" w:hAnsi="宋体" w:cs="宋体"/>
          <w:b/>
          <w:color w:val="auto"/>
          <w:sz w:val="28"/>
          <w:szCs w:val="28"/>
          <w:highlight w:val="none"/>
        </w:rPr>
        <w:t>材料报价清单</w:t>
      </w:r>
    </w:p>
    <w:p w14:paraId="6041B04F">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（清单详见附件）</w:t>
      </w:r>
    </w:p>
    <w:p w14:paraId="2AA64ED5">
      <w:pPr>
        <w:pStyle w:val="2"/>
        <w:rPr>
          <w:rFonts w:hint="eastAsia"/>
          <w:color w:val="auto"/>
          <w:sz w:val="21"/>
          <w:szCs w:val="24"/>
          <w:highlight w:val="none"/>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1.上述费用包括货物的原材料、生产、包装、运输、保险、卸货叉车费（如有）、人工费、卸车费、利润、税费等相关费用。</w:t>
      </w:r>
    </w:p>
    <w:p w14:paraId="0E76C90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726843D4">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供应货物第三方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51A7DD4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B07798">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供应货物的</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w:t>
      </w:r>
      <w:r>
        <w:rPr>
          <w:rFonts w:hint="eastAsia" w:ascii="宋体" w:hAnsi="宋体" w:cs="宋体"/>
          <w:color w:val="auto"/>
          <w:sz w:val="24"/>
          <w:szCs w:val="24"/>
          <w:highlight w:val="none"/>
          <w:lang w:val="en-US" w:eastAsia="zh-CN"/>
        </w:rPr>
        <w:t>关于供应货物的</w:t>
      </w:r>
      <w:r>
        <w:rPr>
          <w:rFonts w:hint="eastAsia" w:ascii="宋体" w:hAnsi="宋体" w:cs="宋体"/>
          <w:color w:val="auto"/>
          <w:sz w:val="24"/>
          <w:szCs w:val="24"/>
          <w:highlight w:val="none"/>
        </w:rPr>
        <w:t>采购、进场工作，并承担因送货次数增加而引起的运输成本增加等相应风险。</w:t>
      </w:r>
    </w:p>
    <w:p w14:paraId="6078277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货物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04BA7EFC">
      <w:pPr>
        <w:spacing w:beforeLines="0" w:afterLines="0"/>
        <w:rPr>
          <w:rFonts w:hint="default"/>
          <w:color w:val="auto"/>
          <w:sz w:val="21"/>
          <w:szCs w:val="24"/>
          <w:highlight w:val="none"/>
        </w:rPr>
      </w:pPr>
    </w:p>
    <w:p w14:paraId="2B294AE4">
      <w:pPr>
        <w:bidi w:val="0"/>
        <w:rPr>
          <w:rFonts w:hint="eastAsia"/>
          <w:color w:val="auto"/>
          <w:highlight w:val="none"/>
          <w:lang w:val="en-US" w:eastAsia="zh-CN"/>
        </w:rPr>
      </w:pPr>
    </w:p>
    <w:p w14:paraId="621B7C68">
      <w:pPr>
        <w:bidi w:val="0"/>
        <w:rPr>
          <w:rFonts w:hint="eastAsia"/>
          <w:color w:val="auto"/>
          <w:highlight w:val="none"/>
          <w:lang w:val="en-US" w:eastAsia="zh-CN"/>
        </w:rPr>
      </w:pPr>
    </w:p>
    <w:p w14:paraId="3D82E133">
      <w:pPr>
        <w:bidi w:val="0"/>
        <w:rPr>
          <w:rFonts w:hint="eastAsia"/>
          <w:color w:val="auto"/>
          <w:highlight w:val="none"/>
          <w:lang w:val="en-US" w:eastAsia="zh-CN"/>
        </w:rPr>
      </w:pPr>
    </w:p>
    <w:p w14:paraId="31AE0F03">
      <w:pPr>
        <w:bidi w:val="0"/>
        <w:rPr>
          <w:rFonts w:hint="eastAsia"/>
          <w:color w:val="auto"/>
          <w:highlight w:val="none"/>
          <w:lang w:val="en-US" w:eastAsia="zh-CN"/>
        </w:rPr>
      </w:pPr>
    </w:p>
    <w:p w14:paraId="7768D7FB">
      <w:pPr>
        <w:bidi w:val="0"/>
        <w:rPr>
          <w:rFonts w:hint="eastAsia"/>
          <w:color w:val="auto"/>
          <w:highlight w:val="none"/>
          <w:lang w:val="en-US" w:eastAsia="zh-CN"/>
        </w:rPr>
      </w:pPr>
    </w:p>
    <w:p w14:paraId="3624D419">
      <w:pPr>
        <w:bidi w:val="0"/>
        <w:rPr>
          <w:rFonts w:hint="eastAsia"/>
          <w:color w:val="auto"/>
          <w:highlight w:val="none"/>
          <w:lang w:val="en-US" w:eastAsia="zh-CN"/>
        </w:rPr>
      </w:pPr>
    </w:p>
    <w:p w14:paraId="1CA144A5">
      <w:pPr>
        <w:bidi w:val="0"/>
        <w:rPr>
          <w:rFonts w:hint="eastAsia"/>
          <w:color w:val="auto"/>
          <w:highlight w:val="none"/>
          <w:lang w:val="en-US" w:eastAsia="zh-CN"/>
        </w:rPr>
      </w:pPr>
    </w:p>
    <w:p w14:paraId="5898F86C">
      <w:pPr>
        <w:bidi w:val="0"/>
        <w:rPr>
          <w:rFonts w:hint="eastAsia"/>
          <w:color w:val="auto"/>
          <w:highlight w:val="none"/>
          <w:lang w:val="en-US" w:eastAsia="zh-CN"/>
        </w:rPr>
      </w:pPr>
    </w:p>
    <w:p w14:paraId="32051DD8">
      <w:pPr>
        <w:bidi w:val="0"/>
        <w:rPr>
          <w:rFonts w:hint="eastAsia"/>
          <w:color w:val="auto"/>
          <w:highlight w:val="none"/>
          <w:lang w:val="en-US" w:eastAsia="zh-CN"/>
        </w:rPr>
      </w:pPr>
    </w:p>
    <w:p w14:paraId="32999A66">
      <w:pPr>
        <w:bidi w:val="0"/>
        <w:rPr>
          <w:rFonts w:hint="eastAsia"/>
          <w:color w:val="auto"/>
          <w:highlight w:val="none"/>
          <w:lang w:val="en-US" w:eastAsia="zh-CN"/>
        </w:rPr>
      </w:pPr>
    </w:p>
    <w:p w14:paraId="0C026B4F">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lang w:val="en-US" w:eastAsia="zh-CN"/>
        </w:rPr>
      </w:pPr>
    </w:p>
    <w:p w14:paraId="7A209A64">
      <w:pPr>
        <w:rPr>
          <w:rFonts w:hint="eastAsia"/>
          <w:color w:val="auto"/>
          <w:highlight w:val="none"/>
          <w:lang w:val="en-US" w:eastAsia="zh-CN"/>
        </w:rPr>
      </w:pPr>
    </w:p>
    <w:p w14:paraId="79600E89">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rPr>
      </w:pPr>
      <w:bookmarkStart w:id="68" w:name="_Toc23539"/>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bookmarkEnd w:id="68"/>
    </w:p>
    <w:p w14:paraId="09D6E9D9">
      <w:pPr>
        <w:pStyle w:val="7"/>
        <w:rPr>
          <w:rFonts w:hint="eastAsia" w:ascii="方正小标宋简体" w:hAnsi="方正小标宋简体" w:eastAsia="方正小标宋简体" w:cs="方正小标宋简体"/>
          <w:color w:val="auto"/>
          <w:kern w:val="2"/>
          <w:sz w:val="44"/>
          <w:szCs w:val="44"/>
          <w:highlight w:val="none"/>
          <w:u w:val="single"/>
        </w:rPr>
      </w:pPr>
      <w:bookmarkStart w:id="69" w:name="_Toc26419"/>
    </w:p>
    <w:p w14:paraId="6E954DF9">
      <w:pPr>
        <w:rPr>
          <w:rFonts w:hint="eastAsia" w:ascii="方正小标宋简体" w:hAnsi="方正小标宋简体" w:eastAsia="方正小标宋简体" w:cs="方正小标宋简体"/>
          <w:color w:val="auto"/>
          <w:kern w:val="2"/>
          <w:sz w:val="44"/>
          <w:szCs w:val="44"/>
          <w:highlight w:val="none"/>
          <w:u w:val="single"/>
        </w:rPr>
      </w:pPr>
    </w:p>
    <w:p w14:paraId="7078C935">
      <w:pPr>
        <w:pStyle w:val="2"/>
        <w:rPr>
          <w:rFonts w:hint="eastAsia" w:ascii="方正小标宋简体" w:hAnsi="方正小标宋简体" w:eastAsia="方正小标宋简体" w:cs="方正小标宋简体"/>
          <w:color w:val="auto"/>
          <w:kern w:val="2"/>
          <w:sz w:val="44"/>
          <w:szCs w:val="44"/>
          <w:highlight w:val="none"/>
          <w:u w:val="single"/>
        </w:rPr>
      </w:pPr>
    </w:p>
    <w:p w14:paraId="3514E7CF">
      <w:pPr>
        <w:pStyle w:val="3"/>
        <w:rPr>
          <w:rFonts w:hint="eastAsia" w:ascii="方正小标宋简体" w:hAnsi="方正小标宋简体" w:eastAsia="方正小标宋简体" w:cs="方正小标宋简体"/>
          <w:color w:val="auto"/>
          <w:kern w:val="2"/>
          <w:sz w:val="44"/>
          <w:szCs w:val="44"/>
          <w:highlight w:val="none"/>
          <w:u w:val="single"/>
        </w:rPr>
      </w:pPr>
    </w:p>
    <w:p w14:paraId="367D7D36">
      <w:pPr>
        <w:pStyle w:val="4"/>
        <w:rPr>
          <w:rFonts w:hint="eastAsia" w:ascii="方正小标宋简体" w:hAnsi="方正小标宋简体" w:eastAsia="方正小标宋简体" w:cs="方正小标宋简体"/>
          <w:color w:val="auto"/>
          <w:kern w:val="2"/>
          <w:sz w:val="44"/>
          <w:szCs w:val="44"/>
          <w:highlight w:val="none"/>
          <w:u w:val="single"/>
        </w:rPr>
      </w:pPr>
    </w:p>
    <w:p w14:paraId="7DCB3744">
      <w:pPr>
        <w:rPr>
          <w:rFonts w:hint="eastAsia" w:ascii="方正小标宋简体" w:hAnsi="方正小标宋简体" w:eastAsia="方正小标宋简体" w:cs="方正小标宋简体"/>
          <w:color w:val="auto"/>
          <w:kern w:val="2"/>
          <w:sz w:val="44"/>
          <w:szCs w:val="44"/>
          <w:highlight w:val="none"/>
          <w:u w:val="single"/>
        </w:rPr>
      </w:pPr>
    </w:p>
    <w:p w14:paraId="3B18BD7D">
      <w:pPr>
        <w:rPr>
          <w:rFonts w:hint="eastAsia" w:ascii="方正小标宋简体" w:hAnsi="方正小标宋简体" w:eastAsia="方正小标宋简体" w:cs="方正小标宋简体"/>
          <w:color w:val="auto"/>
          <w:kern w:val="2"/>
          <w:sz w:val="44"/>
          <w:szCs w:val="44"/>
          <w:highlight w:val="none"/>
          <w:u w:val="single"/>
        </w:rPr>
      </w:pPr>
    </w:p>
    <w:p w14:paraId="35D4A841">
      <w:pPr>
        <w:rPr>
          <w:rFonts w:hint="eastAsia" w:ascii="方正小标宋简体" w:hAnsi="方正小标宋简体" w:eastAsia="方正小标宋简体" w:cs="方正小标宋简体"/>
          <w:color w:val="auto"/>
          <w:kern w:val="2"/>
          <w:sz w:val="44"/>
          <w:szCs w:val="44"/>
          <w:highlight w:val="none"/>
          <w:u w:val="single"/>
        </w:rPr>
      </w:pPr>
    </w:p>
    <w:p w14:paraId="0C1DE984">
      <w:pPr>
        <w:rPr>
          <w:rFonts w:hint="eastAsia" w:ascii="方正小标宋简体" w:hAnsi="方正小标宋简体" w:eastAsia="方正小标宋简体" w:cs="方正小标宋简体"/>
          <w:color w:val="auto"/>
          <w:kern w:val="2"/>
          <w:sz w:val="44"/>
          <w:szCs w:val="44"/>
          <w:highlight w:val="none"/>
          <w:u w:val="single"/>
        </w:rPr>
      </w:pPr>
    </w:p>
    <w:p w14:paraId="61716E06">
      <w:pPr>
        <w:rPr>
          <w:rFonts w:hint="eastAsia" w:ascii="方正小标宋简体" w:hAnsi="方正小标宋简体" w:eastAsia="方正小标宋简体" w:cs="方正小标宋简体"/>
          <w:color w:val="auto"/>
          <w:kern w:val="2"/>
          <w:sz w:val="44"/>
          <w:szCs w:val="44"/>
          <w:highlight w:val="none"/>
          <w:u w:val="single"/>
        </w:rPr>
      </w:pPr>
    </w:p>
    <w:p w14:paraId="74203487">
      <w:pPr>
        <w:pStyle w:val="2"/>
        <w:rPr>
          <w:rFonts w:hint="eastAsia" w:ascii="方正小标宋简体" w:hAnsi="方正小标宋简体" w:eastAsia="方正小标宋简体" w:cs="方正小标宋简体"/>
          <w:color w:val="auto"/>
          <w:kern w:val="2"/>
          <w:sz w:val="44"/>
          <w:szCs w:val="44"/>
          <w:highlight w:val="none"/>
          <w:u w:val="single"/>
        </w:rPr>
      </w:pPr>
    </w:p>
    <w:p w14:paraId="01B234F1">
      <w:pPr>
        <w:pStyle w:val="3"/>
        <w:rPr>
          <w:rFonts w:hint="eastAsia" w:ascii="方正小标宋简体" w:hAnsi="方正小标宋简体" w:eastAsia="方正小标宋简体" w:cs="方正小标宋简体"/>
          <w:color w:val="auto"/>
          <w:kern w:val="2"/>
          <w:sz w:val="44"/>
          <w:szCs w:val="44"/>
          <w:highlight w:val="none"/>
          <w:u w:val="single"/>
        </w:rPr>
      </w:pPr>
    </w:p>
    <w:p w14:paraId="7646EDF7">
      <w:pPr>
        <w:pStyle w:val="4"/>
        <w:rPr>
          <w:rFonts w:hint="eastAsia" w:ascii="方正小标宋简体" w:hAnsi="方正小标宋简体" w:eastAsia="方正小标宋简体" w:cs="方正小标宋简体"/>
          <w:color w:val="auto"/>
          <w:kern w:val="2"/>
          <w:sz w:val="44"/>
          <w:szCs w:val="44"/>
          <w:highlight w:val="none"/>
          <w:u w:val="single"/>
        </w:rPr>
      </w:pPr>
    </w:p>
    <w:p w14:paraId="7486429C">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678919D1">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6EF4DFDA">
      <w:pPr>
        <w:jc w:val="center"/>
        <w:outlineLvl w:val="9"/>
        <w:rPr>
          <w:rFonts w:hint="eastAsia" w:ascii="方正小标宋简体" w:hAnsi="方正小标宋简体" w:eastAsia="方正小标宋简体" w:cs="方正小标宋简体"/>
          <w:color w:val="auto"/>
          <w:sz w:val="44"/>
          <w:szCs w:val="44"/>
          <w:highlight w:val="none"/>
          <w:u w:val="none"/>
          <w:lang w:val="en-US" w:eastAsia="zh-CN"/>
        </w:rPr>
      </w:pPr>
      <w:r>
        <w:rPr>
          <w:rFonts w:hint="eastAsia" w:ascii="方正小标宋简体" w:hAnsi="方正小标宋简体" w:eastAsia="方正小标宋简体" w:cs="方正小标宋简体"/>
          <w:color w:val="auto"/>
          <w:sz w:val="44"/>
          <w:szCs w:val="44"/>
          <w:highlight w:val="none"/>
          <w:u w:val="none"/>
          <w:lang w:val="en-US" w:eastAsia="zh-CN"/>
        </w:rPr>
        <w:t>合肥市包河区BH202437号地块装饰洁具及</w:t>
      </w:r>
    </w:p>
    <w:p w14:paraId="5C569BFB">
      <w:pPr>
        <w:jc w:val="center"/>
        <w:outlineLvl w:val="9"/>
        <w:rPr>
          <w:rFonts w:hint="default" w:ascii="Times New Roman" w:hAnsi="Times New Roman" w:eastAsia="方正小标宋简体" w:cs="Times New Roman"/>
          <w:color w:val="auto"/>
          <w:sz w:val="50"/>
          <w:szCs w:val="50"/>
          <w:highlight w:val="none"/>
          <w:u w:val="single"/>
          <w:lang w:val="en-US" w:eastAsia="zh-CN"/>
        </w:rPr>
      </w:pPr>
      <w:r>
        <w:rPr>
          <w:rFonts w:hint="eastAsia" w:ascii="方正小标宋简体" w:hAnsi="方正小标宋简体" w:eastAsia="方正小标宋简体" w:cs="方正小标宋简体"/>
          <w:color w:val="auto"/>
          <w:sz w:val="44"/>
          <w:szCs w:val="44"/>
          <w:highlight w:val="none"/>
          <w:u w:val="none"/>
          <w:lang w:val="en-US" w:eastAsia="zh-CN"/>
        </w:rPr>
        <w:t>卫浴五金采购项目</w:t>
      </w:r>
      <w:r>
        <w:rPr>
          <w:rFonts w:hint="eastAsia" w:ascii="方正小标宋简体" w:hAnsi="方正小标宋简体" w:eastAsia="方正小标宋简体" w:cs="方正小标宋简体"/>
          <w:color w:val="auto"/>
          <w:sz w:val="44"/>
          <w:szCs w:val="44"/>
          <w:highlight w:val="none"/>
          <w:u w:val="single"/>
          <w:lang w:val="en-US" w:eastAsia="zh-CN"/>
        </w:rPr>
        <w:t xml:space="preserve">   </w:t>
      </w:r>
      <w:r>
        <w:rPr>
          <w:rFonts w:hint="eastAsia" w:ascii="方正小标宋简体" w:hAnsi="方正小标宋简体" w:eastAsia="方正小标宋简体" w:cs="方正小标宋简体"/>
          <w:color w:val="auto"/>
          <w:sz w:val="44"/>
          <w:szCs w:val="44"/>
          <w:highlight w:val="none"/>
          <w:u w:val="none"/>
          <w:lang w:val="en-US" w:eastAsia="zh-CN"/>
        </w:rPr>
        <w:t>（包段）</w:t>
      </w:r>
    </w:p>
    <w:p w14:paraId="6FD6637F">
      <w:pPr>
        <w:jc w:val="center"/>
        <w:outlineLvl w:val="9"/>
        <w:rPr>
          <w:rFonts w:ascii="Times New Roman" w:hAnsi="Times New Roman" w:eastAsia="黑体" w:cs="Times New Roman"/>
          <w:color w:val="auto"/>
          <w:sz w:val="50"/>
          <w:szCs w:val="50"/>
          <w:highlight w:val="none"/>
        </w:rPr>
      </w:pPr>
    </w:p>
    <w:p w14:paraId="1E6F5305">
      <w:pPr>
        <w:jc w:val="center"/>
        <w:outlineLvl w:val="9"/>
        <w:rPr>
          <w:rFonts w:ascii="Times New Roman" w:hAnsi="Times New Roman" w:eastAsia="黑体" w:cs="Times New Roman"/>
          <w:color w:val="auto"/>
          <w:sz w:val="50"/>
          <w:szCs w:val="50"/>
          <w:highlight w:val="none"/>
        </w:rPr>
      </w:pPr>
    </w:p>
    <w:p w14:paraId="17C23FA6">
      <w:pPr>
        <w:jc w:val="center"/>
        <w:outlineLvl w:val="0"/>
        <w:rPr>
          <w:rFonts w:ascii="Times New Roman" w:hAnsi="Times New Roman" w:eastAsia="黑体" w:cs="Times New Roman"/>
          <w:color w:val="auto"/>
          <w:sz w:val="50"/>
          <w:szCs w:val="50"/>
          <w:highlight w:val="none"/>
        </w:rPr>
      </w:pPr>
      <w:bookmarkStart w:id="70" w:name="_Toc29333"/>
      <w:bookmarkStart w:id="71" w:name="_Toc11846"/>
      <w:bookmarkStart w:id="72" w:name="_Toc15606"/>
      <w:bookmarkStart w:id="73" w:name="_Toc10074"/>
      <w:bookmarkStart w:id="74" w:name="_Toc22846"/>
      <w:bookmarkStart w:id="75" w:name="_Toc20091"/>
      <w:bookmarkStart w:id="76" w:name="_Toc11988"/>
      <w:bookmarkStart w:id="77" w:name="_Toc4007"/>
      <w:r>
        <w:rPr>
          <w:rFonts w:ascii="Times New Roman" w:hAnsi="Times New Roman" w:eastAsia="黑体" w:cs="Times New Roman"/>
          <w:color w:val="auto"/>
          <w:sz w:val="50"/>
          <w:szCs w:val="50"/>
          <w:highlight w:val="none"/>
        </w:rPr>
        <w:t>响  应  文  件</w:t>
      </w:r>
      <w:bookmarkEnd w:id="70"/>
      <w:bookmarkEnd w:id="71"/>
      <w:bookmarkEnd w:id="72"/>
      <w:bookmarkEnd w:id="73"/>
      <w:bookmarkEnd w:id="74"/>
      <w:bookmarkEnd w:id="75"/>
      <w:bookmarkEnd w:id="76"/>
      <w:bookmarkEnd w:id="77"/>
    </w:p>
    <w:p w14:paraId="7EEE89EB">
      <w:pPr>
        <w:pStyle w:val="20"/>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0BB51C71">
      <w:pPr>
        <w:spacing w:line="440" w:lineRule="exact"/>
        <w:rPr>
          <w:rFonts w:ascii="Times New Roman" w:hAnsi="Times New Roman" w:eastAsia="黑体" w:cs="Times New Roman"/>
          <w:color w:val="auto"/>
          <w:sz w:val="32"/>
          <w:szCs w:val="32"/>
          <w:highlight w:val="none"/>
        </w:rPr>
      </w:pPr>
    </w:p>
    <w:p w14:paraId="3F5ED003">
      <w:pPr>
        <w:spacing w:line="440" w:lineRule="exact"/>
        <w:rPr>
          <w:rFonts w:ascii="Times New Roman" w:hAnsi="Times New Roman" w:eastAsia="黑体" w:cs="Times New Roman"/>
          <w:color w:val="auto"/>
          <w:sz w:val="32"/>
          <w:szCs w:val="32"/>
          <w:highlight w:val="none"/>
        </w:rPr>
      </w:pPr>
    </w:p>
    <w:p w14:paraId="07563E1D">
      <w:pPr>
        <w:spacing w:line="440" w:lineRule="exact"/>
        <w:rPr>
          <w:rFonts w:ascii="Times New Roman" w:hAnsi="Times New Roman" w:eastAsia="黑体" w:cs="Times New Roman"/>
          <w:color w:val="auto"/>
          <w:sz w:val="20"/>
          <w:szCs w:val="20"/>
          <w:highlight w:val="none"/>
        </w:rPr>
      </w:pPr>
    </w:p>
    <w:p w14:paraId="63107C88">
      <w:pPr>
        <w:spacing w:line="440" w:lineRule="exact"/>
        <w:rPr>
          <w:rFonts w:ascii="Times New Roman" w:hAnsi="Times New Roman" w:eastAsia="黑体" w:cs="Times New Roman"/>
          <w:color w:val="auto"/>
          <w:sz w:val="20"/>
          <w:szCs w:val="20"/>
          <w:highlight w:val="none"/>
        </w:rPr>
      </w:pPr>
    </w:p>
    <w:p w14:paraId="2C576B10">
      <w:pPr>
        <w:pStyle w:val="20"/>
        <w:rPr>
          <w:rFonts w:ascii="Times New Roman" w:hAnsi="Times New Roman" w:eastAsia="黑体" w:cs="Times New Roman"/>
          <w:color w:val="auto"/>
          <w:sz w:val="20"/>
          <w:szCs w:val="20"/>
          <w:highlight w:val="none"/>
        </w:rPr>
      </w:pPr>
    </w:p>
    <w:p w14:paraId="7183F2A9">
      <w:pPr>
        <w:rPr>
          <w:rFonts w:ascii="Times New Roman" w:hAnsi="Times New Roman" w:eastAsia="黑体" w:cs="Times New Roman"/>
          <w:color w:val="auto"/>
          <w:sz w:val="20"/>
          <w:szCs w:val="20"/>
          <w:highlight w:val="none"/>
        </w:rPr>
      </w:pPr>
    </w:p>
    <w:p w14:paraId="581DA5AD">
      <w:pPr>
        <w:pStyle w:val="20"/>
        <w:rPr>
          <w:rFonts w:ascii="Times New Roman" w:hAnsi="Times New Roman" w:eastAsia="黑体" w:cs="Times New Roman"/>
          <w:color w:val="auto"/>
          <w:sz w:val="20"/>
          <w:szCs w:val="20"/>
          <w:highlight w:val="none"/>
        </w:rPr>
      </w:pPr>
    </w:p>
    <w:p w14:paraId="06F7909F">
      <w:pPr>
        <w:rPr>
          <w:rFonts w:ascii="Times New Roman" w:hAnsi="Times New Roman" w:eastAsia="黑体" w:cs="Times New Roman"/>
          <w:color w:val="auto"/>
          <w:sz w:val="20"/>
          <w:szCs w:val="20"/>
          <w:highlight w:val="none"/>
        </w:rPr>
      </w:pPr>
    </w:p>
    <w:p w14:paraId="6D22971E">
      <w:pPr>
        <w:spacing w:line="440" w:lineRule="exact"/>
        <w:rPr>
          <w:rFonts w:ascii="Times New Roman" w:hAnsi="Times New Roman" w:eastAsia="黑体" w:cs="Times New Roman"/>
          <w:color w:val="auto"/>
          <w:sz w:val="20"/>
          <w:szCs w:val="20"/>
          <w:highlight w:val="none"/>
        </w:rPr>
      </w:pPr>
    </w:p>
    <w:p w14:paraId="5CF58BFE">
      <w:pPr>
        <w:spacing w:line="440" w:lineRule="exact"/>
        <w:rPr>
          <w:rFonts w:ascii="Times New Roman" w:hAnsi="Times New Roman" w:eastAsia="黑体" w:cs="Times New Roman"/>
          <w:color w:val="auto"/>
          <w:sz w:val="20"/>
          <w:szCs w:val="20"/>
          <w:highlight w:val="none"/>
        </w:rPr>
      </w:pPr>
    </w:p>
    <w:p w14:paraId="434E8257">
      <w:pPr>
        <w:spacing w:line="440" w:lineRule="exact"/>
        <w:rPr>
          <w:rFonts w:ascii="Times New Roman" w:hAnsi="Times New Roman" w:eastAsia="黑体" w:cs="Times New Roman"/>
          <w:color w:val="auto"/>
          <w:sz w:val="20"/>
          <w:szCs w:val="20"/>
          <w:highlight w:val="none"/>
        </w:rPr>
      </w:pPr>
    </w:p>
    <w:p w14:paraId="0E459BCF">
      <w:pPr>
        <w:spacing w:line="440" w:lineRule="exact"/>
        <w:rPr>
          <w:rFonts w:ascii="Times New Roman" w:hAnsi="Times New Roman" w:eastAsia="黑体" w:cs="Times New Roman"/>
          <w:color w:val="auto"/>
          <w:sz w:val="20"/>
          <w:szCs w:val="20"/>
          <w:highlight w:val="none"/>
        </w:rPr>
      </w:pPr>
    </w:p>
    <w:p w14:paraId="4D8CEC4F">
      <w:pPr>
        <w:spacing w:line="440" w:lineRule="exact"/>
        <w:jc w:val="center"/>
        <w:rPr>
          <w:rFonts w:ascii="Times New Roman" w:hAnsi="Times New Roman" w:eastAsia="黑体" w:cs="Times New Roman"/>
          <w:color w:val="auto"/>
          <w:sz w:val="28"/>
          <w:szCs w:val="28"/>
          <w:highlight w:val="none"/>
        </w:rPr>
      </w:pPr>
      <w:bookmarkStart w:id="78" w:name="_Toc25232_WPSOffice_Level2"/>
      <w:bookmarkStart w:id="79" w:name="_Toc5520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w:t>
      </w:r>
      <w:r>
        <w:rPr>
          <w:rFonts w:hint="eastAsia" w:ascii="Times New Roman" w:hAnsi="Times New Roman" w:eastAsia="黑体" w:cs="Times New Roman"/>
          <w:color w:val="auto"/>
          <w:sz w:val="28"/>
          <w:szCs w:val="28"/>
          <w:highlight w:val="none"/>
          <w:u w:val="single"/>
          <w:lang w:val="en-US" w:eastAsia="zh-CN"/>
        </w:rPr>
        <w:t>公</w:t>
      </w:r>
      <w:r>
        <w:rPr>
          <w:rFonts w:ascii="Times New Roman" w:hAnsi="Times New Roman" w:eastAsia="黑体" w:cs="Times New Roman"/>
          <w:color w:val="auto"/>
          <w:sz w:val="28"/>
          <w:szCs w:val="28"/>
          <w:highlight w:val="none"/>
          <w:u w:val="single"/>
        </w:rPr>
        <w:t>章)</w:t>
      </w:r>
      <w:bookmarkEnd w:id="78"/>
      <w:bookmarkEnd w:id="79"/>
      <w:r>
        <w:rPr>
          <w:rFonts w:ascii="Times New Roman" w:hAnsi="Times New Roman" w:eastAsia="黑体" w:cs="Times New Roman"/>
          <w:color w:val="auto"/>
          <w:sz w:val="28"/>
          <w:szCs w:val="28"/>
          <w:highlight w:val="none"/>
          <w:u w:val="single"/>
        </w:rPr>
        <w:t xml:space="preserve"> </w:t>
      </w:r>
    </w:p>
    <w:p w14:paraId="6B5FC1ED">
      <w:pPr>
        <w:spacing w:line="440" w:lineRule="exact"/>
        <w:ind w:firstLine="2158" w:firstLineChars="771"/>
        <w:rPr>
          <w:rFonts w:ascii="Times New Roman" w:hAnsi="Times New Roman" w:eastAsia="黑体" w:cs="Times New Roman"/>
          <w:color w:val="auto"/>
          <w:sz w:val="28"/>
          <w:szCs w:val="28"/>
          <w:highlight w:val="none"/>
        </w:rPr>
      </w:pPr>
    </w:p>
    <w:p w14:paraId="0FF8B430">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80" w:name="_Toc20076_WPSOffice_Level2"/>
      <w:bookmarkStart w:id="81" w:name="_Toc31577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80"/>
      <w:bookmarkEnd w:id="81"/>
    </w:p>
    <w:p w14:paraId="038866BC">
      <w:pPr>
        <w:keepNext w:val="0"/>
        <w:keepLines w:val="0"/>
        <w:widowControl w:val="0"/>
        <w:suppressLineNumbers w:val="0"/>
        <w:spacing w:before="0" w:beforeAutospacing="0" w:after="0" w:afterAutospacing="0" w:line="440" w:lineRule="exact"/>
        <w:ind w:left="0" w:right="0"/>
        <w:jc w:val="center"/>
        <w:rPr>
          <w:rFonts w:hint="default" w:ascii="黑体" w:hAnsi="宋体" w:eastAsia="黑体" w:cs="黑体"/>
          <w:color w:val="auto"/>
          <w:kern w:val="2"/>
          <w:sz w:val="28"/>
          <w:szCs w:val="28"/>
          <w:highlight w:val="none"/>
          <w:lang w:val="en-US" w:eastAsia="zh-CN" w:bidi="ar"/>
        </w:rPr>
      </w:pPr>
      <w:r>
        <w:rPr>
          <w:rFonts w:ascii="Times New Roman" w:hAnsi="Times New Roman" w:eastAsia="黑体" w:cs="Times New Roman"/>
          <w:color w:val="auto"/>
          <w:sz w:val="20"/>
          <w:szCs w:val="20"/>
          <w:highlight w:val="none"/>
        </w:rPr>
        <w:br w:type="page"/>
      </w:r>
    </w:p>
    <w:p w14:paraId="5C2FEE3B">
      <w:pPr>
        <w:pStyle w:val="5"/>
        <w:numPr>
          <w:ilvl w:val="0"/>
          <w:numId w:val="0"/>
        </w:numPr>
        <w:rPr>
          <w:rFonts w:hint="eastAsia" w:ascii="黑体" w:hAnsi="黑体" w:eastAsia="黑体" w:cs="黑体"/>
          <w:b/>
          <w:bCs/>
          <w:color w:val="auto"/>
          <w:sz w:val="28"/>
          <w:szCs w:val="28"/>
          <w:highlight w:val="none"/>
        </w:rPr>
      </w:pPr>
      <w:bookmarkStart w:id="82" w:name="_Toc29898"/>
      <w:bookmarkStart w:id="83" w:name="_Toc15008"/>
      <w:bookmarkStart w:id="84" w:name="_Toc11816"/>
      <w:bookmarkStart w:id="85" w:name="_Toc21704"/>
      <w:bookmarkStart w:id="86" w:name="_Toc25724"/>
      <w:bookmarkStart w:id="87" w:name="_Toc1219"/>
      <w:bookmarkStart w:id="88" w:name="_Toc888"/>
      <w:bookmarkStart w:id="89" w:name="_Toc5434"/>
      <w:r>
        <w:rPr>
          <w:rFonts w:hint="eastAsia" w:ascii="黑体" w:hAnsi="黑体" w:eastAsia="黑体" w:cs="黑体"/>
          <w:b/>
          <w:bCs/>
          <w:color w:val="auto"/>
          <w:sz w:val="28"/>
          <w:szCs w:val="28"/>
          <w:highlight w:val="none"/>
        </w:rPr>
        <w:t>一、响应函（不含报价）</w:t>
      </w:r>
      <w:bookmarkEnd w:id="69"/>
      <w:bookmarkEnd w:id="82"/>
      <w:bookmarkEnd w:id="83"/>
      <w:bookmarkEnd w:id="84"/>
      <w:bookmarkEnd w:id="85"/>
      <w:bookmarkEnd w:id="86"/>
      <w:bookmarkEnd w:id="87"/>
      <w:bookmarkEnd w:id="88"/>
      <w:bookmarkEnd w:id="89"/>
    </w:p>
    <w:p w14:paraId="49B3464C">
      <w:pPr>
        <w:pStyle w:val="2"/>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lang w:eastAsia="zh-CN"/>
        </w:rPr>
        <w:t>合肥市包河区BH202437号地块装饰</w:t>
      </w:r>
      <w:r>
        <w:rPr>
          <w:rFonts w:hint="eastAsia" w:ascii="宋体" w:hAnsi="宋体" w:cs="宋体"/>
          <w:color w:val="auto"/>
          <w:sz w:val="24"/>
          <w:szCs w:val="24"/>
          <w:highlight w:val="none"/>
          <w:u w:val="single"/>
        </w:rPr>
        <w:t>洁具及卫浴五金采购项目</w:t>
      </w:r>
      <w:r>
        <w:rPr>
          <w:rFonts w:hint="eastAsia" w:ascii="宋体" w:hAnsi="宋体" w:cs="宋体"/>
          <w:color w:val="auto"/>
          <w:sz w:val="24"/>
          <w:szCs w:val="24"/>
          <w:highlight w:val="none"/>
          <w:u w:val="none"/>
        </w:rPr>
        <w:t>（项目名称）</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none"/>
        </w:rPr>
        <w:t>（包段）</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8"/>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4771CF22">
      <w:pPr>
        <w:pStyle w:val="3"/>
        <w:spacing w:beforeLines="0" w:afterLines="0"/>
        <w:rPr>
          <w:rFonts w:hint="eastAsia"/>
          <w:color w:val="auto"/>
          <w:sz w:val="18"/>
          <w:szCs w:val="24"/>
          <w:highlight w:val="none"/>
        </w:rPr>
      </w:pPr>
    </w:p>
    <w:p w14:paraId="4368A36F">
      <w:pPr>
        <w:pStyle w:val="4"/>
        <w:spacing w:beforeLines="0" w:afterLines="0"/>
        <w:rPr>
          <w:rFonts w:hint="eastAsia" w:eastAsia="宋体"/>
          <w:color w:val="auto"/>
          <w:sz w:val="21"/>
          <w:szCs w:val="21"/>
          <w:highlight w:val="none"/>
        </w:rPr>
      </w:pPr>
    </w:p>
    <w:p w14:paraId="24B7FA17">
      <w:pPr>
        <w:rPr>
          <w:rFonts w:hint="eastAsia"/>
          <w:color w:val="auto"/>
          <w:highlight w:val="none"/>
        </w:rPr>
      </w:pPr>
    </w:p>
    <w:p w14:paraId="76B08196">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90" w:name="_Hlk122530524"/>
      <w:r>
        <w:rPr>
          <w:rFonts w:hint="eastAsia" w:ascii="宋体" w:hAnsi="宋体" w:cs="宋体"/>
          <w:color w:val="auto"/>
          <w:sz w:val="24"/>
          <w:szCs w:val="24"/>
          <w:highlight w:val="none"/>
          <w:u w:val="single"/>
        </w:rPr>
        <w:t xml:space="preserve">                         </w:t>
      </w:r>
      <w:bookmarkEnd w:id="90"/>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2"/>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2"/>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02B989A8">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E41CAC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4CC4C7C">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50F719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9D072A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75188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962F9D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39C0AB1">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32EFE26">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18FF9B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20E2D0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3D078A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9135F39">
      <w:pPr>
        <w:pStyle w:val="3"/>
        <w:widowControl/>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rPr>
        <w:t xml:space="preserve"> </w:t>
      </w:r>
    </w:p>
    <w:p w14:paraId="6C554DC4">
      <w:pPr>
        <w:pStyle w:val="17"/>
        <w:keepNext w:val="0"/>
        <w:keepLines w:val="0"/>
        <w:widowControl w:val="0"/>
        <w:suppressLineNumbers w:val="0"/>
        <w:spacing w:before="0" w:beforeAutospacing="1" w:after="0" w:afterAutospacing="1"/>
        <w:ind w:left="864" w:right="864"/>
        <w:jc w:val="center"/>
        <w:rPr>
          <w:rFonts w:hint="default" w:ascii="Times New Roman" w:hAnsi="Times New Roman" w:eastAsia="黑体" w:cs="Times New Roman"/>
          <w:i/>
          <w:iCs/>
          <w:color w:val="auto"/>
          <w:kern w:val="2"/>
          <w:sz w:val="28"/>
          <w:szCs w:val="28"/>
          <w:highlight w:val="none"/>
        </w:rPr>
      </w:pPr>
      <w:r>
        <w:rPr>
          <w:rFonts w:hint="default" w:ascii="Times New Roman" w:hAnsi="Times New Roman" w:eastAsia="黑体" w:cs="Times New Roman"/>
          <w:i/>
          <w:iCs/>
          <w:color w:val="auto"/>
          <w:kern w:val="2"/>
          <w:sz w:val="28"/>
          <w:szCs w:val="28"/>
          <w:highlight w:val="none"/>
          <w:lang w:val="en-US" w:eastAsia="zh-CN" w:bidi="ar"/>
        </w:rPr>
        <w:t xml:space="preserve"> </w:t>
      </w:r>
    </w:p>
    <w:p w14:paraId="6E8CC0D4">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1E3B24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0C53FF84">
      <w:pPr>
        <w:pStyle w:val="5"/>
        <w:numPr>
          <w:ilvl w:val="0"/>
          <w:numId w:val="0"/>
        </w:numPr>
        <w:rPr>
          <w:rFonts w:hint="default" w:ascii="黑体" w:hAnsi="黑体" w:eastAsia="黑体" w:cs="黑体"/>
          <w:b w:val="0"/>
          <w:bCs w:val="0"/>
          <w:color w:val="auto"/>
          <w:sz w:val="28"/>
          <w:szCs w:val="28"/>
          <w:highlight w:val="none"/>
        </w:rPr>
      </w:pPr>
      <w:bookmarkStart w:id="91" w:name="_Toc16965"/>
      <w:bookmarkStart w:id="92" w:name="_Toc23378"/>
      <w:bookmarkStart w:id="93" w:name="_Toc25973"/>
      <w:bookmarkStart w:id="94" w:name="_Toc21398"/>
      <w:bookmarkStart w:id="95" w:name="_Toc10497"/>
      <w:bookmarkStart w:id="96" w:name="_Toc16731"/>
      <w:bookmarkStart w:id="97" w:name="_Toc13886"/>
      <w:bookmarkStart w:id="98" w:name="_Toc10932"/>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91"/>
      <w:bookmarkEnd w:id="92"/>
      <w:bookmarkEnd w:id="93"/>
      <w:bookmarkEnd w:id="94"/>
      <w:bookmarkEnd w:id="95"/>
      <w:bookmarkEnd w:id="96"/>
      <w:bookmarkEnd w:id="97"/>
      <w:bookmarkEnd w:id="98"/>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951ECB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656379D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12F7A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E10DBC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153063B">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2C412A0E">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bCs/>
          <w:color w:val="auto"/>
          <w:kern w:val="2"/>
          <w:sz w:val="21"/>
          <w:szCs w:val="21"/>
          <w:highlight w:val="none"/>
        </w:rPr>
      </w:pPr>
      <w:r>
        <w:rPr>
          <w:rFonts w:hint="default" w:ascii="Times New Roman" w:hAnsi="Times New Roman" w:eastAsia="黑体" w:cs="Times New Roman"/>
          <w:bCs/>
          <w:color w:val="auto"/>
          <w:kern w:val="2"/>
          <w:sz w:val="21"/>
          <w:szCs w:val="21"/>
          <w:highlight w:val="none"/>
          <w:lang w:val="en-US" w:eastAsia="zh-CN" w:bidi="ar"/>
        </w:rPr>
        <w:t xml:space="preserve"> </w:t>
      </w:r>
    </w:p>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4"/>
          <w:szCs w:val="24"/>
          <w:highlight w:val="none"/>
          <w:lang w:val="en-US" w:eastAsia="zh-CN" w:bidi="ar"/>
        </w:rPr>
        <w:br w:type="page"/>
      </w: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eastAsia" w:ascii="Times New Roman" w:hAnsi="Times New Roman" w:eastAsia="宋体" w:cs="Times New Roman"/>
          <w:color w:val="auto"/>
          <w:kern w:val="2"/>
          <w:sz w:val="24"/>
          <w:szCs w:val="24"/>
          <w:highlight w:val="none"/>
          <w:u w:val="single"/>
          <w:lang w:val="en-US" w:eastAsia="zh-CN" w:bidi="ar"/>
        </w:rPr>
        <w:t>合肥市包河区BH202437号地块装饰</w:t>
      </w:r>
      <w:r>
        <w:rPr>
          <w:rFonts w:hint="default" w:ascii="Times New Roman" w:hAnsi="Times New Roman" w:eastAsia="宋体" w:cs="Times New Roman"/>
          <w:color w:val="auto"/>
          <w:kern w:val="2"/>
          <w:sz w:val="24"/>
          <w:szCs w:val="24"/>
          <w:highlight w:val="none"/>
          <w:u w:val="single"/>
          <w:lang w:val="en-US" w:eastAsia="zh-CN" w:bidi="ar"/>
        </w:rPr>
        <w:t>洁具及卫浴五金采购项目</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项目名称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none"/>
        </w:rPr>
        <w:t>（包段）</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99" w:name="_Toc30116"/>
      <w:bookmarkStart w:id="100" w:name="_Toc24098"/>
      <w:bookmarkStart w:id="101" w:name="_Toc24785"/>
      <w:bookmarkStart w:id="102" w:name="_Toc16245"/>
      <w:bookmarkStart w:id="103" w:name="_Toc26805"/>
      <w:bookmarkStart w:id="104" w:name="_Toc28296"/>
      <w:bookmarkStart w:id="105" w:name="_Toc22001"/>
      <w:bookmarkStart w:id="106" w:name="_Toc1851"/>
      <w:bookmarkStart w:id="107" w:name="_Toc19890"/>
      <w:r>
        <w:rPr>
          <w:rFonts w:hint="eastAsia" w:ascii="黑体" w:hAnsi="宋体" w:eastAsia="黑体" w:cs="黑体"/>
          <w:color w:val="auto"/>
          <w:kern w:val="2"/>
          <w:sz w:val="28"/>
          <w:szCs w:val="28"/>
          <w:highlight w:val="none"/>
          <w:lang w:val="en-US" w:eastAsia="zh-CN" w:bidi="ar"/>
        </w:rPr>
        <w:t>三、供应商基本情况</w:t>
      </w:r>
      <w:bookmarkEnd w:id="99"/>
      <w:bookmarkEnd w:id="100"/>
      <w:bookmarkEnd w:id="101"/>
      <w:bookmarkEnd w:id="102"/>
      <w:bookmarkEnd w:id="103"/>
      <w:bookmarkEnd w:id="104"/>
      <w:bookmarkEnd w:id="105"/>
      <w:bookmarkEnd w:id="106"/>
      <w:bookmarkEnd w:id="107"/>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1"/>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7195BCB2">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5D4755FA">
      <w:pPr>
        <w:keepNext w:val="0"/>
        <w:keepLines w:val="0"/>
        <w:widowControl/>
        <w:suppressLineNumbers w:val="0"/>
        <w:spacing w:before="0" w:beforeAutospacing="0" w:after="0" w:afterAutospacing="0"/>
        <w:ind w:left="0" w:right="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br w:type="page"/>
      </w: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108" w:name="_Toc20617"/>
      <w:bookmarkStart w:id="109" w:name="_Toc22364"/>
      <w:bookmarkStart w:id="110" w:name="_Toc896"/>
      <w:bookmarkStart w:id="111" w:name="_Toc31962"/>
      <w:bookmarkStart w:id="112" w:name="_Toc9989"/>
      <w:bookmarkStart w:id="113" w:name="_Toc12834"/>
      <w:bookmarkStart w:id="114" w:name="_Toc23604"/>
      <w:bookmarkStart w:id="115" w:name="_Toc28901"/>
      <w:bookmarkStart w:id="116" w:name="_Toc14291"/>
      <w:r>
        <w:rPr>
          <w:rFonts w:hint="eastAsia" w:ascii="黑体" w:hAnsi="宋体" w:eastAsia="黑体" w:cs="黑体"/>
          <w:color w:val="auto"/>
          <w:kern w:val="2"/>
          <w:sz w:val="28"/>
          <w:szCs w:val="28"/>
          <w:highlight w:val="none"/>
          <w:lang w:val="en-US" w:eastAsia="zh-CN" w:bidi="ar"/>
        </w:rPr>
        <w:t>四、近年类似业绩情况</w:t>
      </w:r>
      <w:bookmarkEnd w:id="108"/>
      <w:bookmarkEnd w:id="109"/>
      <w:bookmarkEnd w:id="110"/>
      <w:bookmarkEnd w:id="111"/>
      <w:bookmarkEnd w:id="112"/>
      <w:bookmarkEnd w:id="113"/>
      <w:bookmarkEnd w:id="114"/>
      <w:bookmarkEnd w:id="115"/>
      <w:bookmarkEnd w:id="116"/>
    </w:p>
    <w:tbl>
      <w:tblPr>
        <w:tblStyle w:val="21"/>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0FDDF1C1">
      <w:pPr>
        <w:pStyle w:val="17"/>
        <w:keepNext w:val="0"/>
        <w:keepLines w:val="0"/>
        <w:widowControl w:val="0"/>
        <w:suppressLineNumbers w:val="0"/>
        <w:spacing w:before="0" w:beforeAutospacing="1" w:after="120" w:afterAutospacing="0"/>
        <w:ind w:left="0" w:right="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val="en-US" w:eastAsia="zh-CN" w:bidi="ar"/>
        </w:rPr>
        <w:t xml:space="preserve"> </w:t>
      </w:r>
    </w:p>
    <w:p w14:paraId="4B6BF3F0">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39BB9879">
      <w:pPr>
        <w:keepNext w:val="0"/>
        <w:keepLines w:val="0"/>
        <w:widowControl w:val="0"/>
        <w:suppressLineNumbers w:val="0"/>
        <w:topLinePunct/>
        <w:spacing w:before="0" w:beforeAutospacing="0" w:after="0" w:afterAutospacing="0" w:line="340" w:lineRule="atLeast"/>
        <w:ind w:left="0" w:right="0"/>
        <w:jc w:val="center"/>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8"/>
          <w:szCs w:val="28"/>
          <w:highlight w:val="none"/>
          <w:lang w:val="en-US" w:eastAsia="zh-CN" w:bidi="ar"/>
        </w:rPr>
        <w:br w:type="page"/>
      </w: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17" w:name="_Toc23165"/>
      <w:bookmarkStart w:id="118" w:name="_Toc29607"/>
      <w:bookmarkStart w:id="119" w:name="_Toc22722"/>
      <w:bookmarkStart w:id="120" w:name="_Toc3537"/>
      <w:bookmarkStart w:id="121" w:name="_Toc24305"/>
      <w:bookmarkStart w:id="122" w:name="_Toc9399"/>
      <w:bookmarkStart w:id="123" w:name="_Toc16706"/>
      <w:bookmarkStart w:id="124" w:name="_Toc21498"/>
      <w:bookmarkStart w:id="125" w:name="_Toc27124"/>
      <w:r>
        <w:rPr>
          <w:rFonts w:hint="eastAsia" w:ascii="黑体" w:hAnsi="宋体" w:eastAsia="黑体" w:cs="黑体"/>
          <w:color w:val="auto"/>
          <w:kern w:val="2"/>
          <w:sz w:val="28"/>
          <w:szCs w:val="28"/>
          <w:highlight w:val="none"/>
          <w:lang w:val="en-US" w:eastAsia="zh-CN" w:bidi="ar"/>
        </w:rPr>
        <w:t>五、信誉情况</w:t>
      </w:r>
      <w:bookmarkEnd w:id="117"/>
      <w:bookmarkEnd w:id="118"/>
      <w:bookmarkEnd w:id="119"/>
      <w:bookmarkEnd w:id="120"/>
      <w:bookmarkEnd w:id="121"/>
      <w:bookmarkEnd w:id="122"/>
      <w:bookmarkEnd w:id="123"/>
      <w:bookmarkEnd w:id="124"/>
      <w:bookmarkEnd w:id="125"/>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1"/>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7"/>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808E4C9">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7"/>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45E69B0">
      <w:pPr>
        <w:pStyle w:val="17"/>
        <w:keepNext w:val="0"/>
        <w:keepLines w:val="0"/>
        <w:widowControl w:val="0"/>
        <w:suppressLineNumbers w:val="0"/>
        <w:spacing w:before="0" w:beforeAutospacing="1" w:after="120" w:afterAutospacing="0"/>
        <w:ind w:left="0" w:right="0"/>
        <w:jc w:val="both"/>
        <w:rPr>
          <w:rFonts w:hint="default" w:ascii="Calibri" w:hAnsi="Calibri" w:eastAsia="宋体" w:cs="Times New Roman"/>
          <w:color w:val="auto"/>
          <w:kern w:val="2"/>
          <w:sz w:val="21"/>
          <w:szCs w:val="21"/>
          <w:highlight w:val="none"/>
        </w:rPr>
      </w:pPr>
      <w:r>
        <w:rPr>
          <w:rFonts w:hint="default" w:ascii="Calibri" w:hAnsi="Calibri" w:eastAsia="宋体" w:cs="Times New Roman"/>
          <w:color w:val="auto"/>
          <w:kern w:val="2"/>
          <w:sz w:val="21"/>
          <w:szCs w:val="21"/>
          <w:highlight w:val="none"/>
          <w:lang w:val="en-US" w:eastAsia="zh-CN" w:bidi="ar"/>
        </w:rPr>
        <w:t xml:space="preserve"> </w:t>
      </w:r>
    </w:p>
    <w:p w14:paraId="31EE91A8">
      <w:pPr>
        <w:pStyle w:val="17"/>
        <w:keepNext w:val="0"/>
        <w:keepLines w:val="0"/>
        <w:widowControl w:val="0"/>
        <w:suppressLineNumbers w:val="0"/>
        <w:spacing w:before="0" w:beforeAutospacing="1" w:after="12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2EAEDAD">
      <w:pPr>
        <w:keepNext w:val="0"/>
        <w:keepLines w:val="0"/>
        <w:widowControl w:val="0"/>
        <w:suppressLineNumbers w:val="0"/>
        <w:spacing w:before="0" w:beforeAutospacing="0" w:after="0" w:afterAutospacing="0" w:line="400" w:lineRule="atLeast"/>
        <w:ind w:left="0" w:right="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黑体" w:cs="Times New Roman"/>
          <w:color w:val="auto"/>
          <w:kern w:val="2"/>
          <w:sz w:val="27"/>
          <w:szCs w:val="27"/>
          <w:highlight w:val="none"/>
          <w:lang w:val="en-US" w:eastAsia="zh-CN" w:bidi="ar"/>
        </w:rPr>
        <w:br w:type="page"/>
      </w: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26" w:name="_Toc24674"/>
      <w:bookmarkStart w:id="127" w:name="_Toc28177"/>
      <w:bookmarkStart w:id="128" w:name="_Toc10389"/>
      <w:bookmarkStart w:id="129" w:name="_Toc15048"/>
      <w:bookmarkStart w:id="130" w:name="_Toc22047"/>
      <w:bookmarkStart w:id="131" w:name="_Toc20979"/>
      <w:bookmarkStart w:id="132" w:name="_Toc22954"/>
      <w:bookmarkStart w:id="133" w:name="_Toc18973"/>
      <w:bookmarkStart w:id="134" w:name="_Toc1569"/>
      <w:r>
        <w:rPr>
          <w:rFonts w:hint="eastAsia" w:ascii="黑体" w:hAnsi="宋体" w:eastAsia="黑体" w:cs="黑体"/>
          <w:color w:val="auto"/>
          <w:kern w:val="2"/>
          <w:sz w:val="28"/>
          <w:szCs w:val="28"/>
          <w:highlight w:val="none"/>
          <w:lang w:val="en-US" w:eastAsia="zh-CN" w:bidi="ar"/>
        </w:rPr>
        <w:t>六、企业实力</w:t>
      </w:r>
      <w:bookmarkEnd w:id="126"/>
      <w:bookmarkEnd w:id="127"/>
      <w:bookmarkEnd w:id="128"/>
      <w:bookmarkEnd w:id="129"/>
      <w:bookmarkEnd w:id="130"/>
      <w:bookmarkEnd w:id="131"/>
      <w:bookmarkEnd w:id="132"/>
      <w:bookmarkEnd w:id="133"/>
    </w:p>
    <w:p w14:paraId="23B09A51">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.厂区规模情况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p>
    <w:p w14:paraId="53E1E620">
      <w:pPr>
        <w:pStyle w:val="1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auto"/>
        <w:ind w:left="0" w:right="0" w:firstLine="0"/>
        <w:jc w:val="left"/>
        <w:textAlignment w:val="auto"/>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须提供响应产品生产加工厂的相关资料，包括但不限于工厂具体定位（百度地图定位截图）、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w:t>
      </w:r>
    </w:p>
    <w:p w14:paraId="168C85EE">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color w:val="auto"/>
          <w:kern w:val="0"/>
          <w:sz w:val="21"/>
          <w:szCs w:val="21"/>
          <w:highlight w:val="none"/>
          <w:lang w:val="en-US" w:eastAsia="zh-CN" w:bidi="ar"/>
        </w:rPr>
        <w:t>2</w:t>
      </w:r>
      <w:r>
        <w:rPr>
          <w:rFonts w:hint="eastAsia" w:asciiTheme="minorEastAsia" w:hAnsiTheme="minorEastAsia" w:eastAsiaTheme="minorEastAsia" w:cstheme="minorEastAsia"/>
          <w:b/>
          <w:color w:val="auto"/>
          <w:kern w:val="0"/>
          <w:sz w:val="21"/>
          <w:szCs w:val="21"/>
          <w:highlight w:val="none"/>
          <w:lang w:bidi="ar"/>
        </w:rPr>
        <w:t>.机械</w:t>
      </w:r>
      <w:r>
        <w:rPr>
          <w:rFonts w:hint="eastAsia" w:asciiTheme="minorEastAsia" w:hAnsiTheme="minorEastAsia" w:eastAsiaTheme="minorEastAsia" w:cstheme="minorEastAsia"/>
          <w:b/>
          <w:bCs w:val="0"/>
          <w:color w:val="auto"/>
          <w:kern w:val="0"/>
          <w:sz w:val="21"/>
          <w:szCs w:val="21"/>
          <w:highlight w:val="none"/>
          <w:lang w:bidi="ar"/>
        </w:rPr>
        <w:t>设备情况</w:t>
      </w:r>
      <w:r>
        <w:rPr>
          <w:rFonts w:hint="eastAsia" w:asciiTheme="minorEastAsia" w:hAnsiTheme="minorEastAsia" w:eastAsiaTheme="minorEastAsia" w:cstheme="minorEastAsia"/>
          <w:b/>
          <w:bCs w:val="0"/>
          <w:color w:val="auto"/>
          <w:kern w:val="0"/>
          <w:sz w:val="21"/>
          <w:szCs w:val="21"/>
          <w:highlight w:val="none"/>
          <w:lang w:eastAsia="zh-CN" w:bidi="ar"/>
        </w:rPr>
        <w:t>：</w:t>
      </w:r>
    </w:p>
    <w:p w14:paraId="2437230A">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color w:val="auto"/>
          <w:kern w:val="0"/>
          <w:sz w:val="21"/>
          <w:szCs w:val="21"/>
          <w:highlight w:val="none"/>
          <w:lang w:eastAsia="zh-CN" w:bidi="ar"/>
        </w:rPr>
      </w:pPr>
      <w:r>
        <w:rPr>
          <w:rFonts w:hint="eastAsia" w:asciiTheme="minorEastAsia" w:hAnsiTheme="minorEastAsia" w:cstheme="minorEastAsia"/>
          <w:b/>
          <w:bCs w:val="0"/>
          <w:color w:val="auto"/>
          <w:kern w:val="0"/>
          <w:sz w:val="21"/>
          <w:szCs w:val="21"/>
          <w:highlight w:val="none"/>
          <w:lang w:val="en-US" w:eastAsia="zh-CN" w:bidi="ar"/>
        </w:rPr>
        <w:t>3</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Theme="minorEastAsia" w:hAnsiTheme="minorEastAsia" w:cstheme="minorEastAsia"/>
          <w:b/>
          <w:bCs w:val="0"/>
          <w:color w:val="auto"/>
          <w:kern w:val="0"/>
          <w:sz w:val="21"/>
          <w:szCs w:val="21"/>
          <w:highlight w:val="none"/>
          <w:lang w:val="en-US" w:eastAsia="zh-CN" w:bidi="ar"/>
        </w:rPr>
        <w:t>：</w:t>
      </w:r>
    </w:p>
    <w:p w14:paraId="77704387">
      <w:pPr>
        <w:keepNext w:val="0"/>
        <w:keepLines w:val="0"/>
        <w:widowControl w:val="0"/>
        <w:suppressLineNumbers w:val="0"/>
        <w:spacing w:before="0" w:beforeLines="0" w:beforeAutospacing="0" w:after="0" w:afterLines="0" w:afterAutospacing="0" w:line="480" w:lineRule="auto"/>
        <w:ind w:left="0" w:right="0"/>
        <w:jc w:val="left"/>
        <w:rPr>
          <w:rFonts w:hint="eastAsia" w:ascii="Times New Roman" w:hAnsi="Times New Roman" w:cs="Times New Roman" w:eastAsiaTheme="minorEastAsia"/>
          <w:b/>
          <w:bCs w:val="0"/>
          <w:color w:val="auto"/>
          <w:kern w:val="2"/>
          <w:sz w:val="20"/>
          <w:szCs w:val="20"/>
          <w:highlight w:val="none"/>
          <w:lang w:val="en-US" w:eastAsia="zh-CN"/>
        </w:rPr>
      </w:pPr>
    </w:p>
    <w:p w14:paraId="0573390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28D66702">
      <w:pPr>
        <w:pStyle w:val="2"/>
        <w:rPr>
          <w:rFonts w:hint="eastAsia" w:ascii="黑体" w:hAnsi="宋体" w:eastAsia="黑体" w:cs="黑体"/>
          <w:color w:val="auto"/>
          <w:kern w:val="2"/>
          <w:sz w:val="28"/>
          <w:szCs w:val="28"/>
          <w:highlight w:val="none"/>
          <w:lang w:val="en-US" w:eastAsia="zh-CN" w:bidi="ar"/>
        </w:rPr>
      </w:pPr>
    </w:p>
    <w:p w14:paraId="6FF13152">
      <w:pPr>
        <w:pStyle w:val="3"/>
        <w:rPr>
          <w:rFonts w:hint="eastAsia"/>
          <w:color w:val="auto"/>
          <w:highlight w:val="none"/>
          <w:lang w:val="en-US" w:eastAsia="zh-CN"/>
        </w:rPr>
      </w:pPr>
    </w:p>
    <w:p w14:paraId="5988C88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599B73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1E52E40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9B86DC1">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C5D821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111764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BE264D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D367F77">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229ACC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248CE7F">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61F7A5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452E10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2C0FFA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B3D964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4D4BE2E9">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B199B6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9B424C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84E9C6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3FC4EDE">
      <w:pPr>
        <w:pStyle w:val="2"/>
        <w:rPr>
          <w:rFonts w:hint="eastAsia"/>
          <w:color w:val="auto"/>
          <w:lang w:val="en-US" w:eastAsia="zh-CN"/>
        </w:rPr>
      </w:pPr>
    </w:p>
    <w:p w14:paraId="35CE292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bookmarkEnd w:id="134"/>
    <w:p w14:paraId="3F9399B4">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bookmarkStart w:id="135" w:name="_Toc3549"/>
      <w:bookmarkStart w:id="136" w:name="_Toc16215"/>
      <w:bookmarkStart w:id="137" w:name="_Toc32620"/>
      <w:bookmarkStart w:id="138" w:name="_Toc22943"/>
      <w:r>
        <w:rPr>
          <w:rFonts w:hint="eastAsia" w:ascii="Times New Roman" w:hAnsi="Times New Roman" w:eastAsia="黑体"/>
          <w:color w:val="auto"/>
          <w:sz w:val="28"/>
          <w:szCs w:val="28"/>
          <w:highlight w:val="none"/>
          <w:lang w:val="en-US" w:eastAsia="zh-CN"/>
        </w:rPr>
        <w:t>七</w:t>
      </w:r>
      <w:r>
        <w:rPr>
          <w:rFonts w:hint="eastAsia" w:ascii="Times New Roman" w:hAnsi="Times New Roman" w:eastAsia="黑体"/>
          <w:color w:val="auto"/>
          <w:sz w:val="28"/>
          <w:szCs w:val="28"/>
          <w:highlight w:val="none"/>
        </w:rPr>
        <w:t>、</w:t>
      </w:r>
      <w:r>
        <w:rPr>
          <w:rFonts w:hint="eastAsia" w:ascii="Times New Roman" w:hAnsi="Times New Roman" w:eastAsia="黑体"/>
          <w:color w:val="auto"/>
          <w:sz w:val="28"/>
          <w:szCs w:val="28"/>
          <w:highlight w:val="none"/>
          <w:lang w:val="en-US" w:eastAsia="zh-CN"/>
        </w:rPr>
        <w:t>供货方案</w:t>
      </w:r>
      <w:bookmarkEnd w:id="135"/>
      <w:bookmarkEnd w:id="136"/>
      <w:bookmarkEnd w:id="137"/>
      <w:bookmarkEnd w:id="138"/>
    </w:p>
    <w:p w14:paraId="528228EC">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39" w:name="_Toc16936"/>
      <w:bookmarkStart w:id="140" w:name="_Toc4217"/>
      <w:bookmarkStart w:id="141" w:name="_Toc18620"/>
      <w:bookmarkStart w:id="142" w:name="_Toc7901"/>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39"/>
      <w:bookmarkEnd w:id="140"/>
      <w:bookmarkEnd w:id="141"/>
      <w:bookmarkEnd w:id="142"/>
    </w:p>
    <w:p w14:paraId="61C9C3CB">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F16A055">
      <w:pPr>
        <w:keepNext w:val="0"/>
        <w:keepLines w:val="0"/>
        <w:widowControl w:val="0"/>
        <w:suppressLineNumbers w:val="0"/>
        <w:spacing w:before="0" w:beforeAutospacing="0" w:after="0" w:afterAutospacing="0"/>
        <w:ind w:left="0" w:right="0"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bidi="ar"/>
        </w:rPr>
        <w:t xml:space="preserve"> </w:t>
      </w:r>
    </w:p>
    <w:p w14:paraId="51985438">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A6ACF41">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A4995E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1C39677B">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1AEE525">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72988E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7B8666F">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19A5516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1256764">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06E25C6">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F46100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70373036">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03ADCA">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6AF27A85">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lang w:val="en-US" w:eastAsia="zh-CN" w:bidi="ar"/>
        </w:rPr>
      </w:pPr>
    </w:p>
    <w:p w14:paraId="4C42973B">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lang w:val="en-US" w:eastAsia="zh-CN" w:bidi="ar"/>
        </w:rPr>
      </w:pPr>
    </w:p>
    <w:p w14:paraId="5B274DDB">
      <w:pPr>
        <w:spacing w:beforeLines="0" w:afterLines="0" w:line="440" w:lineRule="exact"/>
        <w:jc w:val="center"/>
        <w:outlineLvl w:val="0"/>
        <w:rPr>
          <w:rFonts w:hint="eastAsia" w:ascii="Times New Roman" w:hAnsi="Times New Roman" w:eastAsia="黑体"/>
          <w:color w:val="auto"/>
          <w:sz w:val="28"/>
          <w:szCs w:val="28"/>
          <w:highlight w:val="none"/>
        </w:rPr>
      </w:pPr>
      <w:bookmarkStart w:id="143" w:name="_Toc7941"/>
      <w:r>
        <w:rPr>
          <w:rFonts w:hint="default" w:ascii="Times New Roman" w:hAnsi="Times New Roman" w:eastAsia="黑体" w:cs="Times New Roman"/>
          <w:color w:val="auto"/>
          <w:kern w:val="2"/>
          <w:sz w:val="28"/>
          <w:szCs w:val="28"/>
          <w:highlight w:val="none"/>
          <w:lang w:val="en-US" w:eastAsia="zh-CN" w:bidi="ar"/>
        </w:rPr>
        <w:t xml:space="preserve"> </w:t>
      </w:r>
      <w:bookmarkStart w:id="144" w:name="_Toc11806"/>
      <w:bookmarkStart w:id="145" w:name="_Toc15049"/>
      <w:bookmarkStart w:id="146" w:name="_Toc26159"/>
      <w:bookmarkStart w:id="147" w:name="_Toc3896"/>
      <w:r>
        <w:rPr>
          <w:rFonts w:hint="eastAsia" w:ascii="Times New Roman" w:hAnsi="Times New Roman" w:eastAsia="黑体" w:cs="Times New Roman"/>
          <w:color w:val="auto"/>
          <w:kern w:val="2"/>
          <w:sz w:val="28"/>
          <w:szCs w:val="28"/>
          <w:highlight w:val="none"/>
          <w:lang w:val="en-US" w:eastAsia="zh-CN" w:bidi="ar"/>
        </w:rPr>
        <w:t>八</w:t>
      </w:r>
      <w:r>
        <w:rPr>
          <w:rFonts w:hint="eastAsia" w:ascii="Times New Roman" w:hAnsi="Times New Roman" w:eastAsia="黑体"/>
          <w:color w:val="auto"/>
          <w:sz w:val="28"/>
          <w:szCs w:val="28"/>
          <w:highlight w:val="none"/>
        </w:rPr>
        <w:t>、</w:t>
      </w:r>
      <w:r>
        <w:rPr>
          <w:rFonts w:hint="eastAsia" w:ascii="Times New Roman" w:hAnsi="Times New Roman" w:eastAsia="黑体"/>
          <w:color w:val="auto"/>
          <w:sz w:val="28"/>
          <w:szCs w:val="28"/>
          <w:highlight w:val="none"/>
          <w:lang w:val="en-US" w:eastAsia="zh-CN"/>
        </w:rPr>
        <w:t>售后服务方案</w:t>
      </w:r>
      <w:bookmarkEnd w:id="144"/>
      <w:bookmarkEnd w:id="145"/>
      <w:bookmarkEnd w:id="146"/>
      <w:bookmarkEnd w:id="147"/>
    </w:p>
    <w:p w14:paraId="1948D9E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48" w:name="_Toc25621"/>
      <w:bookmarkStart w:id="149" w:name="_Toc29460"/>
      <w:bookmarkStart w:id="150" w:name="_Toc6095"/>
      <w:bookmarkStart w:id="151" w:name="_Toc11461"/>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48"/>
      <w:bookmarkEnd w:id="149"/>
      <w:bookmarkEnd w:id="150"/>
      <w:bookmarkEnd w:id="151"/>
    </w:p>
    <w:p w14:paraId="54EAE693">
      <w:pPr>
        <w:spacing w:beforeLines="0" w:afterLines="0" w:line="440" w:lineRule="exact"/>
        <w:jc w:val="center"/>
        <w:outlineLvl w:val="0"/>
        <w:rPr>
          <w:rFonts w:hint="eastAsia" w:ascii="Times New Roman" w:hAnsi="Times New Roman" w:eastAsia="黑体"/>
          <w:color w:val="auto"/>
          <w:sz w:val="28"/>
          <w:szCs w:val="28"/>
          <w:highlight w:val="none"/>
        </w:rPr>
      </w:pPr>
    </w:p>
    <w:p w14:paraId="6DC9943D">
      <w:pPr>
        <w:pStyle w:val="2"/>
        <w:rPr>
          <w:rFonts w:hint="eastAsia"/>
          <w:color w:val="auto"/>
          <w:highlight w:val="none"/>
        </w:rPr>
      </w:pPr>
    </w:p>
    <w:p w14:paraId="6BD11B5F">
      <w:pPr>
        <w:spacing w:beforeLines="0" w:afterLines="0" w:line="440" w:lineRule="exact"/>
        <w:jc w:val="center"/>
        <w:outlineLvl w:val="0"/>
        <w:rPr>
          <w:rFonts w:hint="eastAsia" w:ascii="Times New Roman" w:hAnsi="Times New Roman" w:eastAsia="黑体"/>
          <w:color w:val="auto"/>
          <w:sz w:val="28"/>
          <w:szCs w:val="28"/>
          <w:highlight w:val="none"/>
        </w:rPr>
      </w:pPr>
    </w:p>
    <w:bookmarkEnd w:id="143"/>
    <w:p w14:paraId="735BEFF5">
      <w:pPr>
        <w:spacing w:beforeLines="0" w:afterLines="0" w:line="440" w:lineRule="exact"/>
        <w:rPr>
          <w:rFonts w:hint="eastAsia" w:ascii="Times New Roman" w:hAnsi="Times New Roman" w:eastAsia="Times New Roman"/>
          <w:color w:val="auto"/>
          <w:sz w:val="20"/>
          <w:szCs w:val="20"/>
          <w:highlight w:val="none"/>
        </w:rPr>
      </w:pPr>
    </w:p>
    <w:p w14:paraId="039EC7DC">
      <w:pPr>
        <w:pStyle w:val="17"/>
        <w:keepNext w:val="0"/>
        <w:keepLines w:val="0"/>
        <w:widowControl w:val="0"/>
        <w:suppressLineNumbers w:val="0"/>
        <w:spacing w:before="0" w:beforeAutospacing="1" w:after="120" w:afterAutospacing="0"/>
        <w:ind w:right="0"/>
        <w:jc w:val="both"/>
        <w:rPr>
          <w:rFonts w:hint="default" w:ascii="Times New Roman" w:hAnsi="Times New Roman" w:eastAsia="黑体" w:cs="Times New Roman"/>
          <w:color w:val="auto"/>
          <w:kern w:val="2"/>
          <w:sz w:val="28"/>
          <w:szCs w:val="28"/>
          <w:highlight w:val="none"/>
        </w:rPr>
      </w:pPr>
    </w:p>
    <w:p w14:paraId="065E34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BA98B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31836C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C0A85EE">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9C571D9">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DDCA947">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722D55C">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611D3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FB8A05D">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6BF9F7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D76677">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52E8D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26FDB49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bookmarkStart w:id="152" w:name="_Toc30485"/>
    </w:p>
    <w:p w14:paraId="08FA055A">
      <w:pPr>
        <w:keepNext w:val="0"/>
        <w:keepLines w:val="0"/>
        <w:widowControl w:val="0"/>
        <w:suppressLineNumbers w:val="0"/>
        <w:spacing w:before="0" w:beforeAutospacing="0" w:after="0" w:afterAutospacing="0" w:line="440" w:lineRule="exact"/>
        <w:ind w:left="0" w:right="0"/>
        <w:jc w:val="both"/>
        <w:outlineLvl w:val="0"/>
        <w:rPr>
          <w:rFonts w:hint="default" w:ascii="Times New Roman" w:hAnsi="Times New Roman"/>
          <w:color w:val="auto"/>
          <w:sz w:val="24"/>
          <w:szCs w:val="24"/>
          <w:highlight w:val="none"/>
          <w:lang w:bidi="ar"/>
        </w:rPr>
      </w:pP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53" w:name="_Toc3113"/>
      <w:bookmarkStart w:id="154" w:name="_Toc18995"/>
      <w:bookmarkStart w:id="155" w:name="_Toc6535"/>
      <w:bookmarkStart w:id="156" w:name="_Toc14186"/>
      <w:bookmarkStart w:id="157" w:name="_Toc11900"/>
      <w:bookmarkStart w:id="158" w:name="_Toc17368"/>
      <w:bookmarkStart w:id="159" w:name="_Toc22621"/>
      <w:bookmarkStart w:id="160" w:name="_Toc16480"/>
      <w:r>
        <w:rPr>
          <w:rFonts w:hint="eastAsia" w:ascii="黑体" w:hAnsi="宋体" w:eastAsia="黑体" w:cs="黑体"/>
          <w:color w:val="auto"/>
          <w:kern w:val="2"/>
          <w:sz w:val="28"/>
          <w:szCs w:val="28"/>
          <w:highlight w:val="none"/>
          <w:lang w:val="en-US" w:eastAsia="zh-CN" w:bidi="ar"/>
        </w:rPr>
        <w:t>九、承诺书</w:t>
      </w:r>
      <w:bookmarkEnd w:id="152"/>
      <w:bookmarkEnd w:id="153"/>
      <w:bookmarkEnd w:id="154"/>
      <w:bookmarkEnd w:id="155"/>
      <w:bookmarkEnd w:id="156"/>
      <w:bookmarkEnd w:id="157"/>
      <w:bookmarkEnd w:id="158"/>
      <w:bookmarkEnd w:id="159"/>
      <w:bookmarkEnd w:id="160"/>
    </w:p>
    <w:p w14:paraId="0D42E53B">
      <w:pPr>
        <w:pStyle w:val="17"/>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lang w:val="en-US" w:eastAsia="zh-CN" w:bidi="ar"/>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我方已仔细研究了</w:t>
      </w:r>
      <w:r>
        <w:rPr>
          <w:rFonts w:hint="eastAsia" w:ascii="Times New Roman" w:hAnsi="Times New Roman" w:eastAsia="宋体" w:cs="Times New Roman"/>
          <w:color w:val="auto"/>
          <w:kern w:val="2"/>
          <w:sz w:val="24"/>
          <w:szCs w:val="24"/>
          <w:highlight w:val="none"/>
          <w:u w:val="single"/>
          <w:lang w:val="en-US" w:eastAsia="zh-CN" w:bidi="ar"/>
        </w:rPr>
        <w:t>合肥市包河区BH202437号地块装饰洁具及卫浴五金采购项目</w:t>
      </w:r>
      <w:r>
        <w:rPr>
          <w:rFonts w:hint="eastAsia" w:ascii="宋体" w:hAnsi="宋体" w:eastAsia="宋体" w:cs="宋体"/>
          <w:color w:val="auto"/>
          <w:kern w:val="2"/>
          <w:sz w:val="24"/>
          <w:szCs w:val="24"/>
          <w:highlight w:val="none"/>
          <w:u w:val="none"/>
          <w:lang w:val="en-US" w:eastAsia="zh-CN" w:bidi="ar"/>
        </w:rPr>
        <w:t>（项目名称）</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none"/>
        </w:rPr>
        <w:t>（包段）</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AE90DF3">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6</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61" w:name="_Toc30427"/>
      <w:bookmarkStart w:id="162" w:name="_Toc29310"/>
      <w:bookmarkStart w:id="163" w:name="_Toc2975"/>
      <w:bookmarkStart w:id="164" w:name="_Toc28014"/>
      <w:bookmarkStart w:id="165" w:name="_Toc3055"/>
      <w:bookmarkStart w:id="166" w:name="_Toc10955"/>
      <w:bookmarkStart w:id="167" w:name="_Toc16824"/>
      <w:bookmarkStart w:id="168" w:name="_Toc10121"/>
      <w:bookmarkStart w:id="169" w:name="_Toc7229"/>
      <w:r>
        <w:rPr>
          <w:rFonts w:hint="eastAsia" w:ascii="黑体" w:hAnsi="宋体" w:eastAsia="黑体" w:cs="黑体"/>
          <w:color w:val="auto"/>
          <w:kern w:val="2"/>
          <w:sz w:val="28"/>
          <w:szCs w:val="28"/>
          <w:highlight w:val="none"/>
          <w:lang w:val="en-US" w:eastAsia="zh-CN" w:bidi="ar"/>
        </w:rPr>
        <w:t>十、其他材料</w:t>
      </w:r>
      <w:bookmarkEnd w:id="161"/>
      <w:bookmarkEnd w:id="162"/>
      <w:bookmarkEnd w:id="163"/>
      <w:bookmarkEnd w:id="164"/>
      <w:bookmarkEnd w:id="165"/>
      <w:bookmarkEnd w:id="166"/>
      <w:bookmarkEnd w:id="167"/>
      <w:bookmarkEnd w:id="168"/>
      <w:bookmarkEnd w:id="169"/>
    </w:p>
    <w:p w14:paraId="1698877D">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6F487B48">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8E782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840CDE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 xml:space="preserve"> </w:t>
      </w:r>
    </w:p>
    <w:p w14:paraId="11BA46A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F3E5A4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F3C4B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C0057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6AB5A7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08848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1F2B7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18167D5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323BEE1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95EB6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2B7118A">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A151D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46344C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F8D97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36F5FD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C7AB90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CEB3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7E99FC">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2588BAC3">
      <w:pPr>
        <w:rPr>
          <w:rFonts w:ascii="Times New Roman" w:hAnsi="Times New Roman" w:cs="Times New Roman"/>
          <w:color w:val="auto"/>
          <w:sz w:val="24"/>
          <w:szCs w:val="28"/>
          <w:highlight w:val="none"/>
        </w:rPr>
      </w:pPr>
    </w:p>
    <w:p w14:paraId="2AAFFD7E">
      <w:pPr>
        <w:spacing w:line="400" w:lineRule="atLeast"/>
        <w:jc w:val="left"/>
        <w:rPr>
          <w:rFonts w:ascii="Times New Roman" w:hAnsi="Times New Roman" w:cs="Times New Roman"/>
          <w:color w:val="auto"/>
          <w:sz w:val="24"/>
          <w:szCs w:val="28"/>
          <w:highlight w:val="none"/>
        </w:rPr>
      </w:pPr>
    </w:p>
    <w:p w14:paraId="26618A24">
      <w:pPr>
        <w:spacing w:line="440" w:lineRule="exact"/>
        <w:jc w:val="center"/>
        <w:rPr>
          <w:rFonts w:hint="eastAsia" w:ascii="方正小标宋简体" w:hAnsi="方正小标宋简体" w:eastAsia="方正小标宋简体" w:cs="方正小标宋简体"/>
          <w:color w:val="auto"/>
          <w:sz w:val="44"/>
          <w:szCs w:val="44"/>
          <w:highlight w:val="none"/>
          <w:u w:val="single"/>
          <w:lang w:val="en-US" w:eastAsia="zh-CN"/>
        </w:rPr>
      </w:pPr>
    </w:p>
    <w:p w14:paraId="2F62E870">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color w:val="auto"/>
          <w:kern w:val="2"/>
          <w:sz w:val="44"/>
          <w:szCs w:val="44"/>
          <w:highlight w:val="none"/>
          <w:u w:val="none"/>
          <w:lang w:val="en-US" w:eastAsia="zh-CN" w:bidi="ar"/>
        </w:rPr>
      </w:pPr>
      <w:r>
        <w:rPr>
          <w:rFonts w:hint="eastAsia" w:ascii="方正小标宋简体" w:hAnsi="方正小标宋简体" w:eastAsia="方正小标宋简体" w:cs="方正小标宋简体"/>
          <w:color w:val="auto"/>
          <w:kern w:val="2"/>
          <w:sz w:val="44"/>
          <w:szCs w:val="44"/>
          <w:highlight w:val="none"/>
          <w:u w:val="none"/>
          <w:lang w:val="en-US" w:eastAsia="zh-CN" w:bidi="ar"/>
        </w:rPr>
        <w:t>合肥市包河区BH202437号地块装饰洁具</w:t>
      </w:r>
    </w:p>
    <w:p w14:paraId="1C48DF2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ascii="Times New Roman" w:hAnsi="Times New Roman" w:eastAsia="黑体" w:cs="Times New Roman"/>
          <w:color w:val="auto"/>
          <w:sz w:val="50"/>
          <w:szCs w:val="50"/>
          <w:highlight w:val="none"/>
          <w:u w:val="none"/>
        </w:rPr>
      </w:pPr>
      <w:r>
        <w:rPr>
          <w:rFonts w:hint="eastAsia" w:ascii="方正小标宋简体" w:hAnsi="方正小标宋简体" w:eastAsia="方正小标宋简体" w:cs="方正小标宋简体"/>
          <w:color w:val="auto"/>
          <w:kern w:val="2"/>
          <w:sz w:val="44"/>
          <w:szCs w:val="44"/>
          <w:highlight w:val="none"/>
          <w:u w:val="none"/>
          <w:lang w:val="en-US" w:eastAsia="zh-CN" w:bidi="ar"/>
        </w:rPr>
        <w:t>及卫浴五金采购项目</w:t>
      </w:r>
      <w:r>
        <w:rPr>
          <w:rFonts w:hint="eastAsia" w:ascii="方正小标宋简体" w:hAnsi="方正小标宋简体" w:eastAsia="方正小标宋简体" w:cs="方正小标宋简体"/>
          <w:color w:val="auto"/>
          <w:kern w:val="2"/>
          <w:sz w:val="44"/>
          <w:szCs w:val="44"/>
          <w:highlight w:val="none"/>
          <w:u w:val="single"/>
          <w:lang w:val="en-US" w:eastAsia="zh-CN" w:bidi="ar"/>
        </w:rPr>
        <w:t xml:space="preserve">   </w:t>
      </w:r>
      <w:r>
        <w:rPr>
          <w:rFonts w:hint="eastAsia" w:ascii="方正小标宋简体" w:hAnsi="方正小标宋简体" w:eastAsia="方正小标宋简体" w:cs="方正小标宋简体"/>
          <w:color w:val="auto"/>
          <w:kern w:val="2"/>
          <w:sz w:val="44"/>
          <w:szCs w:val="44"/>
          <w:highlight w:val="none"/>
          <w:u w:val="none"/>
          <w:lang w:val="en-US" w:eastAsia="zh-CN" w:bidi="ar"/>
        </w:rPr>
        <w:t>（包段）</w:t>
      </w: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170" w:name="_Toc2786"/>
      <w:bookmarkStart w:id="171" w:name="_Toc10029"/>
      <w:bookmarkStart w:id="172" w:name="_Toc15626"/>
      <w:bookmarkStart w:id="173" w:name="_Toc4664"/>
      <w:bookmarkStart w:id="174" w:name="_Toc10608"/>
      <w:bookmarkStart w:id="175" w:name="_Toc4837"/>
      <w:bookmarkStart w:id="176" w:name="_Toc28949"/>
      <w:bookmarkStart w:id="177" w:name="_Toc30127"/>
      <w:bookmarkStart w:id="178" w:name="_Toc26553"/>
      <w:r>
        <w:rPr>
          <w:rFonts w:ascii="Times New Roman" w:hAnsi="Times New Roman" w:eastAsia="黑体" w:cs="Times New Roman"/>
          <w:color w:val="auto"/>
          <w:sz w:val="50"/>
          <w:szCs w:val="50"/>
          <w:highlight w:val="none"/>
        </w:rPr>
        <w:t>响  应  文  件</w:t>
      </w:r>
      <w:bookmarkEnd w:id="170"/>
      <w:bookmarkEnd w:id="171"/>
      <w:bookmarkEnd w:id="172"/>
      <w:bookmarkEnd w:id="173"/>
      <w:bookmarkEnd w:id="174"/>
      <w:bookmarkEnd w:id="175"/>
      <w:bookmarkEnd w:id="176"/>
      <w:bookmarkEnd w:id="177"/>
      <w:bookmarkEnd w:id="178"/>
    </w:p>
    <w:p w14:paraId="7382D764">
      <w:pPr>
        <w:pStyle w:val="20"/>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0"/>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0"/>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179" w:name="_Toc30031_WPSOffice_Level1"/>
      <w:bookmarkStart w:id="180" w:name="_Toc8703"/>
      <w:bookmarkStart w:id="181" w:name="_Toc1924"/>
      <w:bookmarkStart w:id="182" w:name="_Toc24269_WPSOffice_Level1"/>
      <w:bookmarkStart w:id="183" w:name="_Toc2765_WPSOffice_Level1"/>
      <w:bookmarkStart w:id="184" w:name="_Toc29399_WPSOffice_Level1"/>
      <w:bookmarkStart w:id="185" w:name="_Toc11805_WPSOffice_Level1"/>
      <w:bookmarkStart w:id="186" w:name="_Toc1687_WPSOffice_Level1"/>
      <w:bookmarkStart w:id="187" w:name="_Toc18312_WPSOffice_Level1"/>
      <w:bookmarkStart w:id="188" w:name="_Toc29968"/>
      <w:bookmarkStart w:id="189" w:name="_Toc23583"/>
      <w:bookmarkStart w:id="190" w:name="_Toc15092"/>
      <w:r>
        <w:rPr>
          <w:rFonts w:hint="eastAsia" w:ascii="黑体" w:hAnsi="黑体" w:eastAsia="黑体" w:cs="黑体"/>
          <w:b w:val="0"/>
          <w:bCs/>
          <w:color w:val="auto"/>
          <w:sz w:val="28"/>
          <w:szCs w:val="28"/>
          <w:highlight w:val="none"/>
        </w:rPr>
        <w:t>一、</w:t>
      </w:r>
      <w:bookmarkEnd w:id="179"/>
      <w:bookmarkEnd w:id="180"/>
      <w:bookmarkEnd w:id="181"/>
      <w:bookmarkEnd w:id="182"/>
      <w:bookmarkEnd w:id="183"/>
      <w:bookmarkEnd w:id="184"/>
      <w:bookmarkEnd w:id="185"/>
      <w:bookmarkEnd w:id="186"/>
      <w:bookmarkEnd w:id="187"/>
      <w:bookmarkEnd w:id="188"/>
      <w:bookmarkEnd w:id="189"/>
      <w:bookmarkEnd w:id="190"/>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2"/>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u w:val="single"/>
          <w:lang w:eastAsia="zh-CN"/>
        </w:rPr>
        <w:t>合肥市包河区BH202437号地块装饰</w:t>
      </w:r>
      <w:r>
        <w:rPr>
          <w:rFonts w:hint="eastAsia" w:ascii="Times New Roman" w:hAnsi="Times New Roman" w:cs="Times New Roman"/>
          <w:color w:val="auto"/>
          <w:sz w:val="24"/>
          <w:highlight w:val="none"/>
          <w:u w:val="single"/>
        </w:rPr>
        <w:t>洁具及卫浴五金采购项目</w:t>
      </w:r>
      <w:r>
        <w:rPr>
          <w:rFonts w:ascii="Times New Roman" w:hAnsi="Times New Roman" w:cs="Times New Roman"/>
          <w:color w:val="auto"/>
          <w:sz w:val="24"/>
          <w:highlight w:val="none"/>
        </w:rPr>
        <w:t>(项目名称)</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none"/>
          <w:lang w:eastAsia="zh-CN"/>
        </w:rPr>
        <w:t>（</w:t>
      </w:r>
      <w:r>
        <w:rPr>
          <w:rFonts w:hint="eastAsia" w:ascii="宋体" w:hAnsi="宋体" w:cs="宋体"/>
          <w:color w:val="auto"/>
          <w:sz w:val="24"/>
          <w:szCs w:val="24"/>
          <w:highlight w:val="none"/>
          <w:u w:val="none"/>
          <w:lang w:val="en-US" w:eastAsia="zh-CN"/>
        </w:rPr>
        <w:t>包段</w:t>
      </w:r>
      <w:r>
        <w:rPr>
          <w:rFonts w:hint="eastAsia" w:ascii="宋体" w:hAnsi="宋体" w:cs="宋体"/>
          <w:color w:val="auto"/>
          <w:sz w:val="24"/>
          <w:szCs w:val="24"/>
          <w:highlight w:val="none"/>
          <w:u w:val="none"/>
          <w:lang w:eastAsia="zh-CN"/>
        </w:rPr>
        <w:t>）</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2"/>
        <w:rPr>
          <w:rFonts w:hint="eastAsia" w:ascii="Times New Roman" w:hAnsi="Times New Roman" w:cs="Times New Roman"/>
          <w:color w:val="auto"/>
          <w:sz w:val="24"/>
          <w:highlight w:val="none"/>
        </w:rPr>
      </w:pPr>
    </w:p>
    <w:p w14:paraId="2564B337">
      <w:pPr>
        <w:pStyle w:val="33"/>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E1F27ED">
      <w:pPr>
        <w:spacing w:line="400" w:lineRule="exact"/>
        <w:ind w:firstLine="4740" w:firstLineChars="1975"/>
        <w:rPr>
          <w:rFonts w:ascii="Times New Roman" w:hAnsi="Times New Roman" w:cs="Times New Roman"/>
          <w:color w:val="auto"/>
          <w:sz w:val="24"/>
          <w:highlight w:val="none"/>
        </w:rPr>
      </w:pPr>
    </w:p>
    <w:p w14:paraId="0EED3B31">
      <w:pPr>
        <w:pStyle w:val="20"/>
        <w:rPr>
          <w:rFonts w:ascii="Times New Roman" w:hAnsi="Times New Roman" w:cs="Times New Roman"/>
          <w:color w:val="auto"/>
          <w:sz w:val="24"/>
          <w:highlight w:val="none"/>
        </w:rPr>
      </w:pPr>
    </w:p>
    <w:p w14:paraId="530B1E63">
      <w:pPr>
        <w:rPr>
          <w:rFonts w:ascii="Times New Roman" w:hAnsi="Times New Roman" w:cs="Times New Roman"/>
          <w:color w:val="auto"/>
          <w:sz w:val="24"/>
          <w:highlight w:val="none"/>
        </w:rPr>
      </w:pPr>
    </w:p>
    <w:p w14:paraId="4DE51CCD">
      <w:pPr>
        <w:pStyle w:val="2"/>
        <w:rPr>
          <w:color w:val="auto"/>
          <w:highlight w:val="none"/>
        </w:rPr>
      </w:pPr>
    </w:p>
    <w:p w14:paraId="6E6071E0">
      <w:pPr>
        <w:rPr>
          <w:color w:val="auto"/>
          <w:highlight w:val="none"/>
        </w:rPr>
      </w:pPr>
    </w:p>
    <w:p w14:paraId="038932C6">
      <w:pPr>
        <w:rPr>
          <w:color w:val="auto"/>
          <w:highlight w:val="none"/>
        </w:rPr>
      </w:pPr>
    </w:p>
    <w:p w14:paraId="2AF58674">
      <w:pPr>
        <w:rPr>
          <w:color w:val="auto"/>
          <w:highlight w:val="none"/>
        </w:rPr>
      </w:pPr>
    </w:p>
    <w:p w14:paraId="32C8775A">
      <w:pPr>
        <w:pStyle w:val="3"/>
        <w:rPr>
          <w:color w:val="auto"/>
          <w:highlight w:val="none"/>
        </w:rPr>
      </w:pPr>
    </w:p>
    <w:p w14:paraId="3659ED9B">
      <w:pPr>
        <w:pStyle w:val="20"/>
        <w:rPr>
          <w:rFonts w:ascii="Times New Roman" w:hAnsi="Times New Roman" w:cs="Times New Roman"/>
          <w:color w:val="auto"/>
          <w:sz w:val="24"/>
          <w:highlight w:val="none"/>
        </w:rPr>
      </w:pPr>
    </w:p>
    <w:p w14:paraId="0B9FD6BB">
      <w:pPr>
        <w:adjustRightInd w:val="0"/>
        <w:snapToGrid w:val="0"/>
        <w:jc w:val="center"/>
        <w:outlineLvl w:val="1"/>
        <w:rPr>
          <w:rFonts w:hint="eastAsia" w:ascii="黑体" w:hAnsi="黑体" w:eastAsia="黑体" w:cs="黑体"/>
          <w:b w:val="0"/>
          <w:bCs/>
          <w:color w:val="auto"/>
          <w:sz w:val="28"/>
          <w:szCs w:val="28"/>
          <w:highlight w:val="none"/>
        </w:rPr>
      </w:pPr>
      <w:bookmarkStart w:id="191" w:name="_Toc162490440"/>
      <w:bookmarkStart w:id="192" w:name="_Toc153421230"/>
      <w:bookmarkStart w:id="193" w:name="_Toc272486050"/>
      <w:r>
        <w:rPr>
          <w:rFonts w:hint="eastAsia" w:ascii="黑体" w:hAnsi="黑体" w:eastAsia="黑体" w:cs="黑体"/>
          <w:b w:val="0"/>
          <w:bCs/>
          <w:color w:val="auto"/>
          <w:sz w:val="28"/>
          <w:szCs w:val="28"/>
          <w:highlight w:val="none"/>
        </w:rPr>
        <w:t>二、</w:t>
      </w:r>
      <w:bookmarkEnd w:id="191"/>
      <w:bookmarkEnd w:id="192"/>
      <w:bookmarkEnd w:id="193"/>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6167DF29">
      <w:pPr>
        <w:bidi w:val="0"/>
        <w:rPr>
          <w:rFonts w:hint="eastAsia" w:ascii="Times New Roman" w:hAnsi="Times New Roman" w:eastAsia="黑体" w:cs="Times New Roman"/>
          <w:color w:val="auto"/>
          <w:sz w:val="24"/>
          <w:highlight w:val="yellow"/>
          <w:lang w:val="en-US" w:eastAsia="zh-CN"/>
        </w:rPr>
      </w:pPr>
    </w:p>
    <w:p w14:paraId="001C9084">
      <w:pPr>
        <w:bidi w:val="0"/>
        <w:rPr>
          <w:rFonts w:hint="eastAsia" w:ascii="Times New Roman" w:hAnsi="Times New Roman" w:eastAsia="黑体" w:cs="Times New Roman"/>
          <w:color w:val="auto"/>
          <w:sz w:val="24"/>
          <w:highlight w:val="yellow"/>
          <w:lang w:val="en-US" w:eastAsia="zh-CN"/>
        </w:rPr>
      </w:pPr>
    </w:p>
    <w:p w14:paraId="4ADEDE55">
      <w:pPr>
        <w:bidi w:val="0"/>
        <w:rPr>
          <w:rFonts w:hint="eastAsia" w:ascii="Times New Roman" w:hAnsi="Times New Roman" w:eastAsia="黑体" w:cs="Times New Roman"/>
          <w:color w:val="auto"/>
          <w:sz w:val="24"/>
          <w:highlight w:val="yellow"/>
          <w:lang w:val="en-US" w:eastAsia="zh-CN"/>
        </w:rPr>
      </w:pPr>
    </w:p>
    <w:p w14:paraId="417CB128">
      <w:pPr>
        <w:bidi w:val="0"/>
        <w:rPr>
          <w:rFonts w:hint="eastAsia" w:ascii="Times New Roman" w:hAnsi="Times New Roman" w:eastAsia="黑体" w:cs="Times New Roman"/>
          <w:color w:val="auto"/>
          <w:sz w:val="24"/>
          <w:highlight w:val="yellow"/>
          <w:lang w:val="en-US" w:eastAsia="zh-CN"/>
        </w:rPr>
      </w:pPr>
    </w:p>
    <w:p w14:paraId="3259370D">
      <w:pPr>
        <w:bidi w:val="0"/>
        <w:rPr>
          <w:rFonts w:hint="eastAsia" w:ascii="Times New Roman" w:hAnsi="Times New Roman" w:eastAsia="黑体" w:cs="Times New Roman"/>
          <w:color w:val="auto"/>
          <w:sz w:val="24"/>
          <w:highlight w:val="yellow"/>
          <w:lang w:val="en-US" w:eastAsia="zh-CN"/>
        </w:rPr>
      </w:pPr>
    </w:p>
    <w:p w14:paraId="57FB9718">
      <w:pPr>
        <w:bidi w:val="0"/>
        <w:rPr>
          <w:rFonts w:hint="eastAsia" w:ascii="Times New Roman" w:hAnsi="Times New Roman" w:eastAsia="黑体" w:cs="Times New Roman"/>
          <w:color w:val="auto"/>
          <w:sz w:val="24"/>
          <w:highlight w:val="yellow"/>
          <w:lang w:val="en-US" w:eastAsia="zh-CN"/>
        </w:rPr>
      </w:pPr>
    </w:p>
    <w:p w14:paraId="41AE9BAD">
      <w:pPr>
        <w:bidi w:val="0"/>
        <w:rPr>
          <w:rFonts w:hint="eastAsia" w:ascii="Times New Roman" w:hAnsi="Times New Roman" w:eastAsia="黑体" w:cs="Times New Roman"/>
          <w:color w:val="auto"/>
          <w:sz w:val="24"/>
          <w:highlight w:val="yellow"/>
          <w:lang w:val="en-US" w:eastAsia="zh-CN"/>
        </w:rPr>
      </w:pPr>
    </w:p>
    <w:p w14:paraId="55E7578A">
      <w:pPr>
        <w:bidi w:val="0"/>
        <w:rPr>
          <w:rFonts w:hint="eastAsia" w:ascii="Times New Roman" w:hAnsi="Times New Roman" w:eastAsia="黑体" w:cs="Times New Roman"/>
          <w:color w:val="auto"/>
          <w:sz w:val="24"/>
          <w:highlight w:val="yellow"/>
          <w:lang w:val="en-US" w:eastAsia="zh-CN"/>
        </w:rPr>
      </w:pPr>
    </w:p>
    <w:p w14:paraId="62ABFC2B">
      <w:pPr>
        <w:bidi w:val="0"/>
        <w:rPr>
          <w:rFonts w:hint="eastAsia" w:ascii="Times New Roman" w:hAnsi="Times New Roman" w:eastAsia="黑体" w:cs="Times New Roman"/>
          <w:color w:val="auto"/>
          <w:sz w:val="24"/>
          <w:highlight w:val="yellow"/>
          <w:lang w:val="en-US" w:eastAsia="zh-CN"/>
        </w:rPr>
      </w:pPr>
    </w:p>
    <w:p w14:paraId="630DA9A8">
      <w:pPr>
        <w:bidi w:val="0"/>
        <w:rPr>
          <w:rFonts w:hint="eastAsia" w:ascii="Times New Roman" w:hAnsi="Times New Roman" w:eastAsia="黑体" w:cs="Times New Roman"/>
          <w:color w:val="auto"/>
          <w:sz w:val="24"/>
          <w:highlight w:val="yellow"/>
          <w:lang w:val="en-US" w:eastAsia="zh-CN"/>
        </w:rPr>
      </w:pPr>
    </w:p>
    <w:p w14:paraId="627AB260">
      <w:pPr>
        <w:bidi w:val="0"/>
        <w:rPr>
          <w:rFonts w:hint="eastAsia" w:ascii="Times New Roman" w:hAnsi="Times New Roman" w:eastAsia="黑体" w:cs="Times New Roman"/>
          <w:color w:val="auto"/>
          <w:sz w:val="24"/>
          <w:highlight w:val="yellow"/>
          <w:lang w:val="en-US" w:eastAsia="zh-CN"/>
        </w:rPr>
      </w:pPr>
    </w:p>
    <w:p w14:paraId="67A8CD68">
      <w:pPr>
        <w:bidi w:val="0"/>
        <w:rPr>
          <w:rFonts w:hint="eastAsia" w:ascii="Times New Roman" w:hAnsi="Times New Roman" w:eastAsia="黑体" w:cs="Times New Roman"/>
          <w:color w:val="auto"/>
          <w:sz w:val="24"/>
          <w:highlight w:val="yellow"/>
          <w:lang w:val="en-US" w:eastAsia="zh-CN"/>
        </w:rPr>
      </w:pPr>
    </w:p>
    <w:p w14:paraId="4B092C77">
      <w:pPr>
        <w:bidi w:val="0"/>
        <w:rPr>
          <w:rFonts w:hint="eastAsia" w:ascii="Times New Roman" w:hAnsi="Times New Roman" w:eastAsia="黑体" w:cs="Times New Roman"/>
          <w:color w:val="auto"/>
          <w:sz w:val="24"/>
          <w:highlight w:val="yellow"/>
          <w:lang w:val="en-US" w:eastAsia="zh-CN"/>
        </w:rPr>
      </w:pPr>
    </w:p>
    <w:p w14:paraId="0FFC77CE">
      <w:pPr>
        <w:bidi w:val="0"/>
        <w:rPr>
          <w:rFonts w:hint="eastAsia" w:ascii="Times New Roman" w:hAnsi="Times New Roman" w:eastAsia="黑体" w:cs="Times New Roman"/>
          <w:color w:val="auto"/>
          <w:sz w:val="24"/>
          <w:highlight w:val="yellow"/>
          <w:lang w:val="en-US" w:eastAsia="zh-CN"/>
        </w:rPr>
      </w:pPr>
    </w:p>
    <w:p w14:paraId="020F4018">
      <w:pPr>
        <w:bidi w:val="0"/>
        <w:rPr>
          <w:rFonts w:hint="eastAsia" w:ascii="Times New Roman" w:hAnsi="Times New Roman" w:eastAsia="黑体" w:cs="Times New Roman"/>
          <w:color w:val="auto"/>
          <w:sz w:val="24"/>
          <w:highlight w:val="yellow"/>
          <w:lang w:val="en-US" w:eastAsia="zh-CN"/>
        </w:rPr>
      </w:pPr>
    </w:p>
    <w:p w14:paraId="176FAC70">
      <w:pPr>
        <w:bidi w:val="0"/>
        <w:rPr>
          <w:rFonts w:hint="eastAsia" w:ascii="Times New Roman" w:hAnsi="Times New Roman" w:eastAsia="黑体" w:cs="Times New Roman"/>
          <w:color w:val="auto"/>
          <w:sz w:val="24"/>
          <w:highlight w:val="yellow"/>
          <w:lang w:val="en-US" w:eastAsia="zh-CN"/>
        </w:rPr>
      </w:pPr>
    </w:p>
    <w:p w14:paraId="362C1DBB">
      <w:pPr>
        <w:bidi w:val="0"/>
        <w:rPr>
          <w:rFonts w:hint="eastAsia" w:ascii="Times New Roman" w:hAnsi="Times New Roman" w:eastAsia="黑体" w:cs="Times New Roman"/>
          <w:color w:val="auto"/>
          <w:sz w:val="24"/>
          <w:highlight w:val="yellow"/>
          <w:lang w:val="en-US" w:eastAsia="zh-CN"/>
        </w:rPr>
      </w:pPr>
    </w:p>
    <w:p w14:paraId="247F55D1">
      <w:pPr>
        <w:bidi w:val="0"/>
        <w:rPr>
          <w:rFonts w:hint="eastAsia" w:ascii="Times New Roman" w:hAnsi="Times New Roman" w:eastAsia="黑体" w:cs="Times New Roman"/>
          <w:color w:val="auto"/>
          <w:sz w:val="24"/>
          <w:highlight w:val="yellow"/>
          <w:lang w:val="en-US" w:eastAsia="zh-CN"/>
        </w:rPr>
      </w:pPr>
    </w:p>
    <w:p w14:paraId="16DE5610">
      <w:pPr>
        <w:bidi w:val="0"/>
        <w:rPr>
          <w:rFonts w:hint="eastAsia" w:ascii="Times New Roman" w:hAnsi="Times New Roman" w:eastAsia="黑体" w:cs="Times New Roman"/>
          <w:color w:val="auto"/>
          <w:sz w:val="24"/>
          <w:highlight w:val="yellow"/>
          <w:lang w:val="en-US" w:eastAsia="zh-CN"/>
        </w:rPr>
      </w:pPr>
    </w:p>
    <w:p w14:paraId="080E8F1D">
      <w:pPr>
        <w:bidi w:val="0"/>
        <w:rPr>
          <w:rFonts w:hint="eastAsia" w:ascii="Times New Roman" w:hAnsi="Times New Roman" w:eastAsia="黑体" w:cs="Times New Roman"/>
          <w:color w:val="auto"/>
          <w:sz w:val="24"/>
          <w:highlight w:val="yellow"/>
          <w:lang w:val="en-US" w:eastAsia="zh-CN"/>
        </w:rPr>
      </w:pPr>
    </w:p>
    <w:p w14:paraId="09C69505">
      <w:pPr>
        <w:bidi w:val="0"/>
        <w:rPr>
          <w:rFonts w:hint="eastAsia" w:ascii="Times New Roman" w:hAnsi="Times New Roman" w:eastAsia="黑体" w:cs="Times New Roman"/>
          <w:color w:val="auto"/>
          <w:sz w:val="24"/>
          <w:highlight w:val="yellow"/>
          <w:lang w:val="en-US" w:eastAsia="zh-CN"/>
        </w:rPr>
      </w:pPr>
    </w:p>
    <w:p w14:paraId="721FFC8A">
      <w:pPr>
        <w:bidi w:val="0"/>
        <w:rPr>
          <w:rFonts w:hint="eastAsia" w:ascii="Times New Roman" w:hAnsi="Times New Roman" w:eastAsia="黑体" w:cs="Times New Roman"/>
          <w:color w:val="auto"/>
          <w:sz w:val="24"/>
          <w:highlight w:val="yellow"/>
          <w:lang w:val="en-US" w:eastAsia="zh-CN"/>
        </w:rPr>
      </w:pPr>
    </w:p>
    <w:p w14:paraId="138F5558">
      <w:pPr>
        <w:bidi w:val="0"/>
        <w:rPr>
          <w:rFonts w:hint="eastAsia" w:ascii="Times New Roman" w:hAnsi="Times New Roman" w:eastAsia="黑体" w:cs="Times New Roman"/>
          <w:color w:val="auto"/>
          <w:sz w:val="24"/>
          <w:highlight w:val="yellow"/>
          <w:lang w:val="en-US" w:eastAsia="zh-CN"/>
        </w:rPr>
      </w:pPr>
    </w:p>
    <w:p w14:paraId="6B0DDA0E">
      <w:pPr>
        <w:bidi w:val="0"/>
        <w:rPr>
          <w:rFonts w:hint="eastAsia" w:ascii="Times New Roman" w:hAnsi="Times New Roman" w:eastAsia="黑体" w:cs="Times New Roman"/>
          <w:color w:val="auto"/>
          <w:sz w:val="24"/>
          <w:highlight w:val="yellow"/>
          <w:lang w:val="en-US" w:eastAsia="zh-CN"/>
        </w:rPr>
      </w:pPr>
    </w:p>
    <w:p w14:paraId="3C782188">
      <w:pPr>
        <w:bidi w:val="0"/>
        <w:rPr>
          <w:rFonts w:hint="eastAsia" w:ascii="Times New Roman" w:hAnsi="Times New Roman" w:eastAsia="黑体" w:cs="Times New Roman"/>
          <w:color w:val="auto"/>
          <w:sz w:val="24"/>
          <w:highlight w:val="yellow"/>
          <w:lang w:val="en-US" w:eastAsia="zh-CN"/>
        </w:rPr>
      </w:pPr>
    </w:p>
    <w:p w14:paraId="4E0E5850">
      <w:pPr>
        <w:bidi w:val="0"/>
        <w:rPr>
          <w:rFonts w:hint="eastAsia" w:ascii="Times New Roman" w:hAnsi="Times New Roman" w:eastAsia="黑体" w:cs="Times New Roman"/>
          <w:color w:val="auto"/>
          <w:sz w:val="24"/>
          <w:highlight w:val="yellow"/>
          <w:lang w:val="en-US" w:eastAsia="zh-CN"/>
        </w:rPr>
      </w:pPr>
    </w:p>
    <w:p w14:paraId="6253B43B">
      <w:pPr>
        <w:bidi w:val="0"/>
        <w:rPr>
          <w:rFonts w:hint="eastAsia" w:ascii="Times New Roman" w:hAnsi="Times New Roman" w:eastAsia="黑体" w:cs="Times New Roman"/>
          <w:color w:val="auto"/>
          <w:sz w:val="24"/>
          <w:highlight w:val="yellow"/>
          <w:lang w:val="en-US" w:eastAsia="zh-CN"/>
        </w:rPr>
      </w:pPr>
    </w:p>
    <w:p w14:paraId="6D266686">
      <w:pPr>
        <w:bidi w:val="0"/>
        <w:rPr>
          <w:rFonts w:hint="eastAsia" w:ascii="Times New Roman" w:hAnsi="Times New Roman" w:eastAsia="黑体" w:cs="Times New Roman"/>
          <w:color w:val="auto"/>
          <w:sz w:val="24"/>
          <w:highlight w:val="yellow"/>
          <w:lang w:val="en-US" w:eastAsia="zh-CN"/>
        </w:rPr>
      </w:pPr>
    </w:p>
    <w:p w14:paraId="1A66EF40">
      <w:pPr>
        <w:bidi w:val="0"/>
        <w:rPr>
          <w:rFonts w:hint="eastAsia" w:ascii="Times New Roman" w:hAnsi="Times New Roman" w:eastAsia="黑体" w:cs="Times New Roman"/>
          <w:color w:val="auto"/>
          <w:sz w:val="24"/>
          <w:highlight w:val="yellow"/>
          <w:lang w:val="en-US" w:eastAsia="zh-CN"/>
        </w:rPr>
      </w:pPr>
    </w:p>
    <w:p w14:paraId="43601863">
      <w:pPr>
        <w:bidi w:val="0"/>
        <w:rPr>
          <w:rFonts w:hint="eastAsia" w:ascii="Times New Roman" w:hAnsi="Times New Roman" w:eastAsia="黑体" w:cs="Times New Roman"/>
          <w:color w:val="auto"/>
          <w:sz w:val="24"/>
          <w:highlight w:val="yellow"/>
          <w:lang w:val="en-US" w:eastAsia="zh-CN"/>
        </w:rPr>
      </w:pPr>
    </w:p>
    <w:p w14:paraId="506FE7FB">
      <w:pPr>
        <w:bidi w:val="0"/>
        <w:rPr>
          <w:rFonts w:hint="eastAsia" w:ascii="Times New Roman" w:hAnsi="Times New Roman" w:eastAsia="黑体" w:cs="Times New Roman"/>
          <w:color w:val="auto"/>
          <w:sz w:val="24"/>
          <w:highlight w:val="yellow"/>
          <w:lang w:val="en-US" w:eastAsia="zh-CN"/>
        </w:rPr>
      </w:pPr>
    </w:p>
    <w:p w14:paraId="529EA371">
      <w:pPr>
        <w:bidi w:val="0"/>
        <w:rPr>
          <w:rFonts w:hint="eastAsia" w:ascii="Times New Roman" w:hAnsi="Times New Roman" w:eastAsia="黑体" w:cs="Times New Roman"/>
          <w:color w:val="auto"/>
          <w:sz w:val="24"/>
          <w:highlight w:val="yellow"/>
          <w:lang w:val="en-US" w:eastAsia="zh-CN"/>
        </w:rPr>
      </w:pPr>
    </w:p>
    <w:p w14:paraId="59E68C42">
      <w:pPr>
        <w:bidi w:val="0"/>
        <w:rPr>
          <w:rFonts w:hint="eastAsia" w:ascii="Times New Roman" w:hAnsi="Times New Roman" w:eastAsia="黑体" w:cs="Times New Roman"/>
          <w:color w:val="auto"/>
          <w:sz w:val="24"/>
          <w:highlight w:val="yellow"/>
          <w:lang w:val="en-US" w:eastAsia="zh-CN"/>
        </w:rPr>
      </w:pPr>
    </w:p>
    <w:p w14:paraId="292AEBC8">
      <w:pPr>
        <w:bidi w:val="0"/>
        <w:rPr>
          <w:rFonts w:hint="eastAsia" w:ascii="Times New Roman" w:hAnsi="Times New Roman" w:eastAsia="黑体" w:cs="Times New Roman"/>
          <w:color w:val="auto"/>
          <w:sz w:val="24"/>
          <w:highlight w:val="yellow"/>
          <w:lang w:val="en-US" w:eastAsia="zh-CN"/>
        </w:rPr>
      </w:pPr>
    </w:p>
    <w:p w14:paraId="43ACF3C3">
      <w:pPr>
        <w:bidi w:val="0"/>
        <w:rPr>
          <w:rFonts w:hint="eastAsia" w:ascii="Times New Roman" w:hAnsi="Times New Roman" w:eastAsia="黑体" w:cs="Times New Roman"/>
          <w:color w:val="auto"/>
          <w:sz w:val="24"/>
          <w:highlight w:val="yellow"/>
          <w:lang w:val="en-US" w:eastAsia="zh-CN"/>
        </w:rPr>
      </w:pPr>
    </w:p>
    <w:p w14:paraId="1DD65EB4">
      <w:pPr>
        <w:pStyle w:val="2"/>
        <w:rPr>
          <w:rFonts w:hint="eastAsia"/>
          <w:color w:val="auto"/>
          <w:lang w:val="en-US" w:eastAsia="zh-CN"/>
        </w:rPr>
      </w:pPr>
    </w:p>
    <w:p w14:paraId="27F76004">
      <w:pPr>
        <w:bidi w:val="0"/>
        <w:rPr>
          <w:rFonts w:hint="eastAsia" w:ascii="Times New Roman" w:hAnsi="Times New Roman" w:eastAsia="黑体" w:cs="Times New Roman"/>
          <w:color w:val="auto"/>
          <w:sz w:val="24"/>
          <w:highlight w:val="yellow"/>
          <w:lang w:val="en-US" w:eastAsia="zh-CN"/>
        </w:rPr>
      </w:pPr>
    </w:p>
    <w:p w14:paraId="31AB784D">
      <w:pPr>
        <w:bidi w:val="0"/>
        <w:rPr>
          <w:rFonts w:hint="eastAsia"/>
          <w:color w:val="auto"/>
          <w:highlight w:val="none"/>
          <w:lang w:val="en-US" w:eastAsia="zh-CN"/>
        </w:rPr>
      </w:pP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57C9A643">
      <w:pPr>
        <w:adjustRightInd w:val="0"/>
        <w:snapToGrid w:val="0"/>
        <w:spacing w:line="360" w:lineRule="auto"/>
        <w:ind w:firstLine="420" w:firstLineChars="200"/>
        <w:rPr>
          <w:rFonts w:ascii="宋体" w:hAnsi="宋体"/>
          <w:color w:val="auto"/>
          <w:szCs w:val="21"/>
          <w:highlight w:val="none"/>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70026314">
      <w:pPr>
        <w:bidi w:val="0"/>
        <w:rPr>
          <w:rFonts w:hint="eastAsia"/>
          <w:color w:val="auto"/>
          <w:highlight w:val="none"/>
          <w:lang w:val="en-US" w:eastAsia="zh-CN"/>
        </w:rPr>
      </w:pP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2"/>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280"/>
        <w:gridCol w:w="3086"/>
        <w:gridCol w:w="2736"/>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2280" w:type="dxa"/>
            <w:vAlign w:val="center"/>
          </w:tcPr>
          <w:p w14:paraId="70787F35">
            <w:pPr>
              <w:pStyle w:val="20"/>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r>
              <w:rPr>
                <w:rFonts w:hint="eastAsia"/>
                <w:color w:val="FF0000"/>
                <w:highlight w:val="none"/>
                <w:u w:val="single"/>
                <w:lang w:val="en-US" w:eastAsia="zh-CN"/>
              </w:rPr>
              <w:t xml:space="preserve">   </w:t>
            </w:r>
            <w:r>
              <w:rPr>
                <w:rFonts w:hint="eastAsia"/>
                <w:color w:val="auto"/>
                <w:highlight w:val="none"/>
                <w:lang w:val="en-US" w:eastAsia="zh-CN"/>
              </w:rPr>
              <w:t>包段）</w:t>
            </w:r>
          </w:p>
        </w:tc>
        <w:tc>
          <w:tcPr>
            <w:tcW w:w="3086" w:type="dxa"/>
            <w:vAlign w:val="center"/>
          </w:tcPr>
          <w:p w14:paraId="5D63EC84">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2736" w:type="dxa"/>
            <w:vAlign w:val="center"/>
          </w:tcPr>
          <w:p w14:paraId="2E7D9F42">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280" w:type="dxa"/>
            <w:vAlign w:val="center"/>
          </w:tcPr>
          <w:p w14:paraId="5649D393">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3086" w:type="dxa"/>
            <w:vAlign w:val="center"/>
          </w:tcPr>
          <w:p w14:paraId="7202620A">
            <w:pPr>
              <w:pStyle w:val="20"/>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2736" w:type="dxa"/>
            <w:vAlign w:val="center"/>
          </w:tcPr>
          <w:p w14:paraId="6A4B90E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061" w:type="dxa"/>
            <w:gridSpan w:val="2"/>
            <w:vAlign w:val="center"/>
          </w:tcPr>
          <w:p w14:paraId="7BEBA5EB">
            <w:pPr>
              <w:pStyle w:val="20"/>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5822" w:type="dxa"/>
            <w:gridSpan w:val="2"/>
            <w:vAlign w:val="center"/>
          </w:tcPr>
          <w:p w14:paraId="02585497">
            <w:pPr>
              <w:pStyle w:val="20"/>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bl>
    <w:p w14:paraId="24F56A55">
      <w:pPr>
        <w:pStyle w:val="20"/>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0"/>
        <w:rPr>
          <w:color w:val="auto"/>
          <w:highlight w:val="none"/>
        </w:rPr>
      </w:pPr>
    </w:p>
    <w:p w14:paraId="1963A718">
      <w:pPr>
        <w:pStyle w:val="20"/>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1DCA1A0F">
      <w:pPr>
        <w:pStyle w:val="19"/>
        <w:rPr>
          <w:rFonts w:hint="eastAsia"/>
          <w:color w:val="auto"/>
          <w:highlight w:val="none"/>
          <w:lang w:val="en-US" w:eastAsia="zh-CN"/>
        </w:rPr>
      </w:pPr>
    </w:p>
    <w:p w14:paraId="581676FD">
      <w:pPr>
        <w:pStyle w:val="19"/>
        <w:rPr>
          <w:rFonts w:hint="eastAsia"/>
          <w:color w:val="auto"/>
          <w:highlight w:val="none"/>
          <w:lang w:val="en-US" w:eastAsia="zh-CN"/>
        </w:rPr>
      </w:pPr>
    </w:p>
    <w:p w14:paraId="71D1A16A">
      <w:pPr>
        <w:pStyle w:val="19"/>
        <w:rPr>
          <w:rFonts w:hint="eastAsia"/>
          <w:color w:val="auto"/>
          <w:highlight w:val="none"/>
          <w:lang w:val="en-US" w:eastAsia="zh-CN"/>
        </w:rPr>
      </w:pPr>
    </w:p>
    <w:p w14:paraId="4BB2DBFD">
      <w:pPr>
        <w:pStyle w:val="19"/>
        <w:rPr>
          <w:rFonts w:hint="eastAsia"/>
          <w:color w:val="auto"/>
          <w:highlight w:val="none"/>
          <w:lang w:val="en-US" w:eastAsia="zh-CN"/>
        </w:rPr>
      </w:pPr>
    </w:p>
    <w:p w14:paraId="6579A0A6">
      <w:pPr>
        <w:pStyle w:val="19"/>
        <w:rPr>
          <w:rFonts w:hint="eastAsia"/>
          <w:color w:val="auto"/>
          <w:highlight w:val="none"/>
          <w:lang w:val="en-US" w:eastAsia="zh-CN"/>
        </w:rPr>
      </w:pPr>
    </w:p>
    <w:p w14:paraId="39FF482F">
      <w:pPr>
        <w:pStyle w:val="19"/>
        <w:rPr>
          <w:rFonts w:hint="eastAsia"/>
          <w:color w:val="auto"/>
          <w:highlight w:val="none"/>
          <w:lang w:val="en-US" w:eastAsia="zh-CN"/>
        </w:rPr>
      </w:pPr>
    </w:p>
    <w:p w14:paraId="1222E17D">
      <w:pPr>
        <w:pStyle w:val="19"/>
        <w:rPr>
          <w:rFonts w:hint="eastAsia"/>
          <w:color w:val="auto"/>
          <w:highlight w:val="none"/>
          <w:lang w:val="en-US" w:eastAsia="zh-CN"/>
        </w:rPr>
      </w:pPr>
    </w:p>
    <w:p w14:paraId="36C08017">
      <w:pPr>
        <w:pStyle w:val="19"/>
        <w:rPr>
          <w:rFonts w:hint="eastAsia"/>
          <w:color w:val="auto"/>
          <w:highlight w:val="none"/>
          <w:lang w:val="en-US" w:eastAsia="zh-CN"/>
        </w:rPr>
      </w:pPr>
    </w:p>
    <w:p w14:paraId="06788BEC">
      <w:pPr>
        <w:pStyle w:val="19"/>
        <w:rPr>
          <w:rFonts w:hint="eastAsia"/>
          <w:color w:val="auto"/>
          <w:highlight w:val="none"/>
          <w:lang w:val="en-US" w:eastAsia="zh-CN"/>
        </w:rPr>
      </w:pPr>
    </w:p>
    <w:p w14:paraId="580C0859">
      <w:pPr>
        <w:pStyle w:val="19"/>
        <w:rPr>
          <w:rFonts w:hint="eastAsia"/>
          <w:color w:val="auto"/>
          <w:highlight w:val="none"/>
          <w:lang w:val="en-US" w:eastAsia="zh-CN"/>
        </w:rPr>
      </w:pPr>
    </w:p>
    <w:p w14:paraId="0675DBD4">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1.上述费用包括货物的原材料、生产、包装、运输、保险、卸货叉车费（如有）、人工费、卸车费、利润、税费等相关费用。</w:t>
      </w:r>
    </w:p>
    <w:p w14:paraId="5B75BEDD">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1A366C9D">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1EE7804B">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5B5EC393">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324F1C01">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人对提供的</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质量负总责，材料进场应按程序履行报验、交接手续；因</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质量问题，将视作违约，</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人须赔偿由此造成返工的全部工程建设费用及其他一切损失，同时由采购人追究</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人的违约责任，情节严重的，依法追究相关责任。</w:t>
      </w:r>
    </w:p>
    <w:p w14:paraId="282D03A1">
      <w:pPr>
        <w:pStyle w:val="13"/>
        <w:adjustRightInd w:val="0"/>
        <w:snapToGrid w:val="0"/>
        <w:jc w:val="center"/>
        <w:rPr>
          <w:rFonts w:ascii="Times New Roman" w:hAnsi="Times New Roman" w:cs="Times New Roman"/>
          <w:color w:val="auto"/>
          <w:highlight w:val="none"/>
        </w:rPr>
      </w:pPr>
    </w:p>
    <w:p w14:paraId="133742F3">
      <w:pPr>
        <w:rPr>
          <w:rFonts w:ascii="Times New Roman" w:hAnsi="Times New Roman" w:eastAsia="华文中宋" w:cs="Times New Roman"/>
          <w:b/>
          <w:smallCaps/>
          <w:color w:val="auto"/>
          <w:sz w:val="24"/>
          <w:szCs w:val="24"/>
          <w:highlight w:val="none"/>
        </w:rPr>
      </w:pPr>
      <w:r>
        <w:rPr>
          <w:rFonts w:ascii="Times New Roman" w:hAnsi="Times New Roman" w:eastAsia="华文中宋" w:cs="Times New Roman"/>
          <w:b/>
          <w:smallCaps/>
          <w:color w:val="auto"/>
          <w:sz w:val="24"/>
          <w:szCs w:val="24"/>
          <w:highlight w:val="none"/>
        </w:rPr>
        <w:br w:type="page"/>
      </w:r>
    </w:p>
    <w:p w14:paraId="5D16C7CF">
      <w:pPr>
        <w:pStyle w:val="13"/>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34C21B0D">
      <w:pPr>
        <w:pStyle w:val="20"/>
        <w:rPr>
          <w:rFonts w:ascii="Times New Roman" w:hAnsi="Times New Roman" w:cs="Times New Roman"/>
          <w:color w:val="auto"/>
          <w:sz w:val="24"/>
          <w:highlight w:val="none"/>
        </w:rPr>
      </w:pPr>
    </w:p>
    <w:p w14:paraId="5934982E">
      <w:pPr>
        <w:rPr>
          <w:rFonts w:ascii="Times New Roman" w:hAnsi="Times New Roman" w:cs="Times New Roman"/>
          <w:color w:val="auto"/>
          <w:sz w:val="24"/>
          <w:highlight w:val="none"/>
        </w:rPr>
      </w:pPr>
    </w:p>
    <w:p w14:paraId="18EDBFB3">
      <w:pPr>
        <w:pStyle w:val="20"/>
        <w:rPr>
          <w:rFonts w:ascii="Times New Roman" w:hAnsi="Times New Roman" w:cs="Times New Roman"/>
          <w:color w:val="auto"/>
          <w:sz w:val="24"/>
          <w:highlight w:val="none"/>
        </w:rPr>
      </w:pPr>
    </w:p>
    <w:p w14:paraId="1D66B5E8">
      <w:pPr>
        <w:rPr>
          <w:rFonts w:ascii="Times New Roman" w:hAnsi="Times New Roman" w:cs="Times New Roman"/>
          <w:color w:val="auto"/>
          <w:sz w:val="24"/>
          <w:highlight w:val="none"/>
        </w:rPr>
      </w:pPr>
    </w:p>
    <w:p w14:paraId="2ADE3158">
      <w:pPr>
        <w:pStyle w:val="20"/>
        <w:rPr>
          <w:rFonts w:ascii="Times New Roman" w:hAnsi="Times New Roman" w:cs="Times New Roman"/>
          <w:color w:val="auto"/>
          <w:sz w:val="24"/>
          <w:highlight w:val="none"/>
        </w:rPr>
      </w:pPr>
    </w:p>
    <w:p w14:paraId="5EEABA31">
      <w:pPr>
        <w:rPr>
          <w:rFonts w:ascii="Times New Roman" w:hAnsi="Times New Roman" w:cs="Times New Roman"/>
          <w:color w:val="auto"/>
          <w:sz w:val="24"/>
          <w:highlight w:val="none"/>
        </w:rPr>
      </w:pPr>
    </w:p>
    <w:p w14:paraId="41A5DB6C">
      <w:pPr>
        <w:pStyle w:val="20"/>
        <w:rPr>
          <w:rFonts w:ascii="Times New Roman" w:hAnsi="Times New Roman" w:cs="Times New Roman"/>
          <w:color w:val="auto"/>
          <w:sz w:val="24"/>
          <w:highlight w:val="none"/>
        </w:rPr>
      </w:pPr>
    </w:p>
    <w:p w14:paraId="2715B041">
      <w:pPr>
        <w:rPr>
          <w:rFonts w:ascii="Times New Roman" w:hAnsi="Times New Roman" w:cs="Times New Roman"/>
          <w:color w:val="auto"/>
          <w:sz w:val="24"/>
          <w:highlight w:val="none"/>
        </w:rPr>
      </w:pPr>
    </w:p>
    <w:p w14:paraId="334913F0">
      <w:pPr>
        <w:pStyle w:val="33"/>
        <w:rPr>
          <w:rFonts w:ascii="Times New Roman" w:hAnsi="Times New Roman" w:cs="Times New Roman"/>
          <w:color w:val="auto"/>
          <w:sz w:val="24"/>
          <w:highlight w:val="none"/>
        </w:rPr>
      </w:pPr>
    </w:p>
    <w:p w14:paraId="0C1676CE">
      <w:pPr>
        <w:rPr>
          <w:rFonts w:hint="eastAsia"/>
          <w:b/>
          <w:bCs/>
          <w:color w:val="auto"/>
          <w:sz w:val="28"/>
          <w:szCs w:val="28"/>
          <w:highlight w:val="none"/>
          <w:lang w:val="en-US" w:eastAsia="zh-CN"/>
        </w:rPr>
      </w:pPr>
    </w:p>
    <w:p w14:paraId="28FC1CAC">
      <w:pPr>
        <w:pStyle w:val="19"/>
        <w:rPr>
          <w:rFonts w:hint="eastAsia"/>
          <w:color w:val="auto"/>
          <w:highlight w:val="none"/>
          <w:lang w:val="en-US" w:eastAsia="zh-CN"/>
        </w:rPr>
      </w:pPr>
    </w:p>
    <w:sectPr>
      <w:footerReference r:id="rId1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95E15B3-B15C-4026-B717-3FBE5461696E}"/>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3934EEDD-8412-4334-9B0E-112C7618C96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6AE161C8-03B8-4210-93C8-A4BD63C50503}"/>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embedRegular r:id="rId4" w:fontKey="{D9FB2696-F8B1-4A67-BF9A-1DF5DA4EAE00}"/>
  </w:font>
  <w:font w:name="方正小标宋简体">
    <w:panose1 w:val="02000000000000000000"/>
    <w:charset w:val="86"/>
    <w:family w:val="auto"/>
    <w:pitch w:val="default"/>
    <w:sig w:usb0="00000001" w:usb1="08000000" w:usb2="00000000" w:usb3="00000000" w:csb0="00040000" w:csb1="00000000"/>
    <w:embedRegular r:id="rId5" w:fontKey="{20F4B487-F4F4-4B70-ABF7-C2618B758EE6}"/>
  </w:font>
  <w:font w:name="Wingdings 2">
    <w:panose1 w:val="05020102010507070707"/>
    <w:charset w:val="02"/>
    <w:family w:val="roman"/>
    <w:pitch w:val="default"/>
    <w:sig w:usb0="00000000" w:usb1="00000000" w:usb2="00000000" w:usb3="00000000" w:csb0="80000000" w:csb1="00000000"/>
    <w:embedRegular r:id="rId6" w:fontKey="{5A1C1390-C996-47B6-9CCE-51C2B883E260}"/>
  </w:font>
  <w:font w:name="华文楷体">
    <w:panose1 w:val="02010600040101010101"/>
    <w:charset w:val="86"/>
    <w:family w:val="auto"/>
    <w:pitch w:val="default"/>
    <w:sig w:usb0="00000287" w:usb1="080F0000" w:usb2="00000000" w:usb3="00000000" w:csb0="0004009F" w:csb1="DFD70000"/>
    <w:embedRegular r:id="rId7" w:fontKey="{8AD4BE1F-A337-45C8-A2C3-62A6D08C8492}"/>
  </w:font>
  <w:font w:name="仿宋_GB2312">
    <w:panose1 w:val="02010609030101010101"/>
    <w:charset w:val="86"/>
    <w:family w:val="modern"/>
    <w:pitch w:val="default"/>
    <w:sig w:usb0="00000001" w:usb1="080E0000" w:usb2="00000000" w:usb3="00000000" w:csb0="00040000" w:csb1="00000000"/>
    <w:embedRegular r:id="rId8" w:fontKey="{C7153994-7AF2-4D2D-BF01-56F0666C052C}"/>
  </w:font>
  <w:font w:name="楷体">
    <w:panose1 w:val="02010609060101010101"/>
    <w:charset w:val="86"/>
    <w:family w:val="auto"/>
    <w:pitch w:val="default"/>
    <w:sig w:usb0="800002BF" w:usb1="38CF7CFA" w:usb2="00000016" w:usb3="00000000" w:csb0="00040001" w:csb1="00000000"/>
    <w:embedRegular r:id="rId9" w:fontKey="{61780793-BCCB-4AD9-AD9F-0BB970399FBF}"/>
  </w:font>
  <w:font w:name="华文中宋">
    <w:panose1 w:val="02010600040101010101"/>
    <w:charset w:val="50"/>
    <w:family w:val="auto"/>
    <w:pitch w:val="default"/>
    <w:sig w:usb0="00000287" w:usb1="080F0000" w:usb2="00000000" w:usb3="00000000" w:csb0="0004009F" w:csb1="DFD70000"/>
    <w:embedRegular r:id="rId10" w:fontKey="{54161F19-D21D-481E-A4AD-A42097AAEB7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65</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65</w:t>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123">
    <w:pPr>
      <w:pStyle w:val="14"/>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65</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65</w:t>
                    </w:r>
                    <w:r>
                      <w:t xml:space="preserve"> 页</w:t>
                    </w:r>
                  </w:p>
                </w:txbxContent>
              </v:textbox>
            </v:shape>
          </w:pict>
        </mc:Fallback>
      </mc:AlternateContent>
    </w:r>
  </w:p>
  <w:p w14:paraId="1A0C766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2F25C">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rPr>
                              <w:rFonts w:hint="eastAsia"/>
                              <w:lang w:val="en-US" w:eastAsia="zh-CN"/>
                            </w:rPr>
                            <w:t>65</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rPr>
                        <w:rFonts w:hint="eastAsia"/>
                        <w:lang w:val="en-US" w:eastAsia="zh-CN"/>
                      </w:rPr>
                      <w:t>65</w:t>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rPr>
                              <w:rFonts w:hint="eastAsia"/>
                              <w:lang w:val="en-US" w:eastAsia="zh-CN"/>
                            </w:rPr>
                            <w:t>65</w:t>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rPr>
                        <w:rFonts w:hint="eastAsia"/>
                        <w:lang w:val="en-US" w:eastAsia="zh-CN"/>
                      </w:rPr>
                      <w:t>65</w:t>
                    </w:r>
                    <w:r>
                      <w:t>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8D6CF0">
    <w:pPr>
      <w:pStyle w:val="14"/>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403865">
                          <w:pPr>
                            <w:pStyle w:val="14"/>
                          </w:pPr>
                          <w:r>
                            <w:t xml:space="preserve">第 </w:t>
                          </w:r>
                          <w:r>
                            <w:fldChar w:fldCharType="begin"/>
                          </w:r>
                          <w:r>
                            <w:instrText xml:space="preserve"> PAGE  \* MERGEFORMAT </w:instrText>
                          </w:r>
                          <w:r>
                            <w:fldChar w:fldCharType="separate"/>
                          </w:r>
                          <w:r>
                            <w:t>0</w:t>
                          </w:r>
                          <w:r>
                            <w:fldChar w:fldCharType="end"/>
                          </w:r>
                          <w:r>
                            <w:t xml:space="preserve"> 页 共 </w:t>
                          </w:r>
                          <w:r>
                            <w:rPr>
                              <w:rFonts w:hint="eastAsia"/>
                              <w:lang w:val="en-US" w:eastAsia="zh-CN"/>
                            </w:rPr>
                            <w:t>65</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4D403865">
                    <w:pPr>
                      <w:pStyle w:val="14"/>
                    </w:pPr>
                    <w:r>
                      <w:t xml:space="preserve">第 </w:t>
                    </w:r>
                    <w:r>
                      <w:fldChar w:fldCharType="begin"/>
                    </w:r>
                    <w:r>
                      <w:instrText xml:space="preserve"> PAGE  \* MERGEFORMAT </w:instrText>
                    </w:r>
                    <w:r>
                      <w:fldChar w:fldCharType="separate"/>
                    </w:r>
                    <w:r>
                      <w:t>0</w:t>
                    </w:r>
                    <w:r>
                      <w:fldChar w:fldCharType="end"/>
                    </w:r>
                    <w:r>
                      <w:t xml:space="preserve"> 页 共 </w:t>
                    </w:r>
                    <w:r>
                      <w:rPr>
                        <w:rFonts w:hint="eastAsia"/>
                        <w:lang w:val="en-US" w:eastAsia="zh-CN"/>
                      </w:rPr>
                      <w:t>65</w:t>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635090">
    <w:pPr>
      <w:pStyle w:val="14"/>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8EA963">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D8EA963">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ED42F">
    <w:pPr>
      <w:pStyle w:val="14"/>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4114E">
    <w:pPr>
      <w:pStyle w:val="14"/>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rPr>
                              <w:rFonts w:hint="eastAsia"/>
                              <w:lang w:val="en-US" w:eastAsia="zh-CN"/>
                            </w:rPr>
                            <w:t>65</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rPr>
                        <w:rFonts w:hint="eastAsia"/>
                        <w:lang w:val="en-US" w:eastAsia="zh-CN"/>
                      </w:rPr>
                      <w:t>65</w:t>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476ED">
    <w:pPr>
      <w:pStyle w:val="3"/>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3"/>
      <w:rPr>
        <w:rFonts w:hint="default"/>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3F7FE">
    <w:pPr>
      <w:pStyle w:val="3"/>
      <w:rPr>
        <w:rFonts w:hint="default"/>
        <w:lang w:val="en-US"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6F5DB">
    <w:pPr>
      <w:pStyle w:val="3"/>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_x0000_s4098" o:spid="_x0000_s4098" o:spt="136" type="#_x0000_t136" style="position:absolute;left:0pt;height:62.3pt;width:524.95pt;mso-position-horizontal:center;mso-position-horizontal-relative:margin;mso-position-vertical:center;mso-position-vertical-relative:margin;rotation:-2949120f;z-index:-251654144;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D2122">
    <w:pPr>
      <w:pStyle w:val="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5"/>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E95D47B"/>
    <w:multiLevelType w:val="singleLevel"/>
    <w:tmpl w:val="2E95D47B"/>
    <w:lvl w:ilvl="0" w:tentative="0">
      <w:start w:val="1"/>
      <w:numFmt w:val="decimal"/>
      <w:pStyle w:val="6"/>
      <w:suff w:val="nothing"/>
      <w:lvlText w:val="%1．"/>
      <w:lvlJc w:val="left"/>
      <w:pPr>
        <w:ind w:left="17" w:firstLine="400"/>
      </w:pPr>
      <w:rPr>
        <w:rFonts w:hint="default"/>
      </w:rPr>
    </w:lvl>
  </w:abstractNum>
  <w:abstractNum w:abstractNumId="2">
    <w:nsid w:val="4D0384C7"/>
    <w:multiLevelType w:val="singleLevel"/>
    <w:tmpl w:val="4D0384C7"/>
    <w:lvl w:ilvl="0" w:tentative="0">
      <w:start w:val="1"/>
      <w:numFmt w:val="chineseCounting"/>
      <w:suff w:val="space"/>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5607D6"/>
    <w:rsid w:val="00653222"/>
    <w:rsid w:val="00665BAD"/>
    <w:rsid w:val="00675481"/>
    <w:rsid w:val="00691F7C"/>
    <w:rsid w:val="00724BD4"/>
    <w:rsid w:val="007678F7"/>
    <w:rsid w:val="007C6E94"/>
    <w:rsid w:val="00950240"/>
    <w:rsid w:val="009F4C1B"/>
    <w:rsid w:val="00A15DCF"/>
    <w:rsid w:val="00AB7A64"/>
    <w:rsid w:val="00D704DB"/>
    <w:rsid w:val="00E30FAC"/>
    <w:rsid w:val="00E8570D"/>
    <w:rsid w:val="010A3C11"/>
    <w:rsid w:val="010E69FF"/>
    <w:rsid w:val="014852B3"/>
    <w:rsid w:val="016035C7"/>
    <w:rsid w:val="017D7CB0"/>
    <w:rsid w:val="01AF70E0"/>
    <w:rsid w:val="01D6466C"/>
    <w:rsid w:val="0211370D"/>
    <w:rsid w:val="0215764D"/>
    <w:rsid w:val="022655F4"/>
    <w:rsid w:val="023E3C6A"/>
    <w:rsid w:val="0286092F"/>
    <w:rsid w:val="028D5673"/>
    <w:rsid w:val="02932C1B"/>
    <w:rsid w:val="02B159B4"/>
    <w:rsid w:val="02C26D91"/>
    <w:rsid w:val="02D346A3"/>
    <w:rsid w:val="02DF3606"/>
    <w:rsid w:val="02F05C02"/>
    <w:rsid w:val="036118B1"/>
    <w:rsid w:val="0371289F"/>
    <w:rsid w:val="038863C7"/>
    <w:rsid w:val="0389136D"/>
    <w:rsid w:val="038A7E04"/>
    <w:rsid w:val="03A9557F"/>
    <w:rsid w:val="03B86BA8"/>
    <w:rsid w:val="03F914B2"/>
    <w:rsid w:val="04230E30"/>
    <w:rsid w:val="042516B9"/>
    <w:rsid w:val="042F2C67"/>
    <w:rsid w:val="045E338A"/>
    <w:rsid w:val="047010F6"/>
    <w:rsid w:val="04701D1E"/>
    <w:rsid w:val="049D76C3"/>
    <w:rsid w:val="04C16A73"/>
    <w:rsid w:val="04E034BC"/>
    <w:rsid w:val="05085F79"/>
    <w:rsid w:val="052851DF"/>
    <w:rsid w:val="0535195E"/>
    <w:rsid w:val="054416D2"/>
    <w:rsid w:val="05AF29EE"/>
    <w:rsid w:val="05BE3D95"/>
    <w:rsid w:val="05D2339D"/>
    <w:rsid w:val="05F62696"/>
    <w:rsid w:val="05F94BA8"/>
    <w:rsid w:val="060774EA"/>
    <w:rsid w:val="06341F34"/>
    <w:rsid w:val="06663933"/>
    <w:rsid w:val="068727A0"/>
    <w:rsid w:val="06E878A2"/>
    <w:rsid w:val="07063EDC"/>
    <w:rsid w:val="071432F2"/>
    <w:rsid w:val="073835B2"/>
    <w:rsid w:val="076958CF"/>
    <w:rsid w:val="07A31864"/>
    <w:rsid w:val="07AF3996"/>
    <w:rsid w:val="07BF556A"/>
    <w:rsid w:val="07C951F6"/>
    <w:rsid w:val="08065E5F"/>
    <w:rsid w:val="080B2B96"/>
    <w:rsid w:val="081D6FC0"/>
    <w:rsid w:val="08412974"/>
    <w:rsid w:val="084F33CB"/>
    <w:rsid w:val="08534C69"/>
    <w:rsid w:val="0881185D"/>
    <w:rsid w:val="08907C6B"/>
    <w:rsid w:val="08CA47FF"/>
    <w:rsid w:val="08E57861"/>
    <w:rsid w:val="08E91129"/>
    <w:rsid w:val="09187C60"/>
    <w:rsid w:val="091A677A"/>
    <w:rsid w:val="09210464"/>
    <w:rsid w:val="095E1B17"/>
    <w:rsid w:val="096867B1"/>
    <w:rsid w:val="09B13FF7"/>
    <w:rsid w:val="0A2E7496"/>
    <w:rsid w:val="0A407D2C"/>
    <w:rsid w:val="0A466107"/>
    <w:rsid w:val="0A64315D"/>
    <w:rsid w:val="0A8235E3"/>
    <w:rsid w:val="0A941F2B"/>
    <w:rsid w:val="0AA11E3F"/>
    <w:rsid w:val="0AAD73BC"/>
    <w:rsid w:val="0AB84C95"/>
    <w:rsid w:val="0AED0915"/>
    <w:rsid w:val="0AF3003D"/>
    <w:rsid w:val="0B286939"/>
    <w:rsid w:val="0B2E4625"/>
    <w:rsid w:val="0B416FFB"/>
    <w:rsid w:val="0B7F3FC7"/>
    <w:rsid w:val="0BA10DDD"/>
    <w:rsid w:val="0BB2614A"/>
    <w:rsid w:val="0BC86369"/>
    <w:rsid w:val="0BCC3D77"/>
    <w:rsid w:val="0BDD422F"/>
    <w:rsid w:val="0C024903"/>
    <w:rsid w:val="0C0B7829"/>
    <w:rsid w:val="0C126BE9"/>
    <w:rsid w:val="0C252478"/>
    <w:rsid w:val="0C425774"/>
    <w:rsid w:val="0C433DD8"/>
    <w:rsid w:val="0C5C5FF7"/>
    <w:rsid w:val="0CA667B4"/>
    <w:rsid w:val="0CB62B1E"/>
    <w:rsid w:val="0CCC4FEA"/>
    <w:rsid w:val="0CD81BE1"/>
    <w:rsid w:val="0D604989"/>
    <w:rsid w:val="0D676CED"/>
    <w:rsid w:val="0DBD0BDC"/>
    <w:rsid w:val="0DC42165"/>
    <w:rsid w:val="0DD26630"/>
    <w:rsid w:val="0DE02F17"/>
    <w:rsid w:val="0E0B6CEA"/>
    <w:rsid w:val="0E436CA2"/>
    <w:rsid w:val="0E541DD8"/>
    <w:rsid w:val="0EA07AC2"/>
    <w:rsid w:val="0EB14497"/>
    <w:rsid w:val="0EB73ADA"/>
    <w:rsid w:val="0EBA46A3"/>
    <w:rsid w:val="0EBB2DAD"/>
    <w:rsid w:val="0ED411DA"/>
    <w:rsid w:val="0EF05DCE"/>
    <w:rsid w:val="0EFE5203"/>
    <w:rsid w:val="0F4E7639"/>
    <w:rsid w:val="0F515C7A"/>
    <w:rsid w:val="0F531ACB"/>
    <w:rsid w:val="0F5D63CD"/>
    <w:rsid w:val="0F6F4854"/>
    <w:rsid w:val="0F9D4A1B"/>
    <w:rsid w:val="0F9F0794"/>
    <w:rsid w:val="0FB0474F"/>
    <w:rsid w:val="0FB568C1"/>
    <w:rsid w:val="0FB57FB7"/>
    <w:rsid w:val="0FBE1FCA"/>
    <w:rsid w:val="0FD41FBD"/>
    <w:rsid w:val="0FD4370B"/>
    <w:rsid w:val="101902A4"/>
    <w:rsid w:val="101A751A"/>
    <w:rsid w:val="103E486A"/>
    <w:rsid w:val="10685029"/>
    <w:rsid w:val="106D5B52"/>
    <w:rsid w:val="1090350E"/>
    <w:rsid w:val="10944070"/>
    <w:rsid w:val="10A6372F"/>
    <w:rsid w:val="10A97373"/>
    <w:rsid w:val="10DA535D"/>
    <w:rsid w:val="10F20D97"/>
    <w:rsid w:val="10F863AD"/>
    <w:rsid w:val="110D2AFF"/>
    <w:rsid w:val="112131E2"/>
    <w:rsid w:val="11681ED6"/>
    <w:rsid w:val="119C482A"/>
    <w:rsid w:val="11B06C88"/>
    <w:rsid w:val="11C6025A"/>
    <w:rsid w:val="11DF30C9"/>
    <w:rsid w:val="11F528ED"/>
    <w:rsid w:val="11FD4CD5"/>
    <w:rsid w:val="129325F3"/>
    <w:rsid w:val="12983425"/>
    <w:rsid w:val="129A3494"/>
    <w:rsid w:val="12BD1492"/>
    <w:rsid w:val="12F87E57"/>
    <w:rsid w:val="12FA3B2F"/>
    <w:rsid w:val="1300779B"/>
    <w:rsid w:val="13054DB2"/>
    <w:rsid w:val="131B45D5"/>
    <w:rsid w:val="13431F92"/>
    <w:rsid w:val="13955E86"/>
    <w:rsid w:val="13B567D8"/>
    <w:rsid w:val="13C13BEB"/>
    <w:rsid w:val="13D604FC"/>
    <w:rsid w:val="13E11194"/>
    <w:rsid w:val="13EC1865"/>
    <w:rsid w:val="144A391D"/>
    <w:rsid w:val="145D3899"/>
    <w:rsid w:val="14B7657F"/>
    <w:rsid w:val="14BF5434"/>
    <w:rsid w:val="14CE63E8"/>
    <w:rsid w:val="150E5893"/>
    <w:rsid w:val="15133F2C"/>
    <w:rsid w:val="151B4D60"/>
    <w:rsid w:val="15273705"/>
    <w:rsid w:val="155854A7"/>
    <w:rsid w:val="158226E9"/>
    <w:rsid w:val="158C044B"/>
    <w:rsid w:val="15A308B2"/>
    <w:rsid w:val="15AF385B"/>
    <w:rsid w:val="15C3657D"/>
    <w:rsid w:val="15CA4090"/>
    <w:rsid w:val="15ED748E"/>
    <w:rsid w:val="15F1786F"/>
    <w:rsid w:val="160C46A9"/>
    <w:rsid w:val="16201F02"/>
    <w:rsid w:val="162333F7"/>
    <w:rsid w:val="163D1F3A"/>
    <w:rsid w:val="16414AC9"/>
    <w:rsid w:val="167C0AF5"/>
    <w:rsid w:val="167C76AF"/>
    <w:rsid w:val="168B42B7"/>
    <w:rsid w:val="16A14FAE"/>
    <w:rsid w:val="16DE1BA1"/>
    <w:rsid w:val="16FF3D15"/>
    <w:rsid w:val="17024379"/>
    <w:rsid w:val="17263548"/>
    <w:rsid w:val="17755202"/>
    <w:rsid w:val="1776370C"/>
    <w:rsid w:val="17CF3BE0"/>
    <w:rsid w:val="182746B0"/>
    <w:rsid w:val="186C7681"/>
    <w:rsid w:val="18786026"/>
    <w:rsid w:val="188C4113"/>
    <w:rsid w:val="189E5E26"/>
    <w:rsid w:val="18D04606"/>
    <w:rsid w:val="18D70F9E"/>
    <w:rsid w:val="18FA5B52"/>
    <w:rsid w:val="19001DBB"/>
    <w:rsid w:val="19053D5D"/>
    <w:rsid w:val="190D676E"/>
    <w:rsid w:val="191A46EE"/>
    <w:rsid w:val="19315912"/>
    <w:rsid w:val="193D5CAC"/>
    <w:rsid w:val="19600F94"/>
    <w:rsid w:val="19612599"/>
    <w:rsid w:val="19647370"/>
    <w:rsid w:val="19C83B53"/>
    <w:rsid w:val="19DE1C05"/>
    <w:rsid w:val="19EB0A7A"/>
    <w:rsid w:val="1A185E2C"/>
    <w:rsid w:val="1A3C6E09"/>
    <w:rsid w:val="1A4854F5"/>
    <w:rsid w:val="1A58610F"/>
    <w:rsid w:val="1A657CD8"/>
    <w:rsid w:val="1A741F99"/>
    <w:rsid w:val="1AA97D25"/>
    <w:rsid w:val="1AAC1FB7"/>
    <w:rsid w:val="1ADD03C2"/>
    <w:rsid w:val="1AF20F2C"/>
    <w:rsid w:val="1AF87A50"/>
    <w:rsid w:val="1B1F49AA"/>
    <w:rsid w:val="1B416BA3"/>
    <w:rsid w:val="1B610FF3"/>
    <w:rsid w:val="1B87260E"/>
    <w:rsid w:val="1B9916E8"/>
    <w:rsid w:val="1BF956CF"/>
    <w:rsid w:val="1BFD0D5D"/>
    <w:rsid w:val="1C0C5403"/>
    <w:rsid w:val="1C511068"/>
    <w:rsid w:val="1C7D1E5D"/>
    <w:rsid w:val="1C9D0478"/>
    <w:rsid w:val="1CB03FE0"/>
    <w:rsid w:val="1CB304A3"/>
    <w:rsid w:val="1CD07137"/>
    <w:rsid w:val="1CE76D4F"/>
    <w:rsid w:val="1CF12CD2"/>
    <w:rsid w:val="1D3320C5"/>
    <w:rsid w:val="1D3772E3"/>
    <w:rsid w:val="1D3F5364"/>
    <w:rsid w:val="1D9C6C71"/>
    <w:rsid w:val="1DBF4066"/>
    <w:rsid w:val="1DC0096E"/>
    <w:rsid w:val="1DD02C25"/>
    <w:rsid w:val="1DFB32CC"/>
    <w:rsid w:val="1E085F02"/>
    <w:rsid w:val="1E2F53D8"/>
    <w:rsid w:val="1E304C77"/>
    <w:rsid w:val="1E430806"/>
    <w:rsid w:val="1E605592"/>
    <w:rsid w:val="1E764DB5"/>
    <w:rsid w:val="1E7E7378"/>
    <w:rsid w:val="1EEE0DF0"/>
    <w:rsid w:val="1F0529C7"/>
    <w:rsid w:val="1F091FF2"/>
    <w:rsid w:val="1F172B9E"/>
    <w:rsid w:val="1F291E28"/>
    <w:rsid w:val="1F6B68E4"/>
    <w:rsid w:val="1F8615BF"/>
    <w:rsid w:val="1F93095F"/>
    <w:rsid w:val="1FB449F5"/>
    <w:rsid w:val="1FC01B05"/>
    <w:rsid w:val="1FD06747"/>
    <w:rsid w:val="1FD7404C"/>
    <w:rsid w:val="1FE64151"/>
    <w:rsid w:val="1FEA7927"/>
    <w:rsid w:val="1FFE5062"/>
    <w:rsid w:val="20220D88"/>
    <w:rsid w:val="202D724A"/>
    <w:rsid w:val="20432E03"/>
    <w:rsid w:val="20556493"/>
    <w:rsid w:val="20703AC9"/>
    <w:rsid w:val="20CE5700"/>
    <w:rsid w:val="20CE712B"/>
    <w:rsid w:val="20E701EC"/>
    <w:rsid w:val="21366A7E"/>
    <w:rsid w:val="216C51F8"/>
    <w:rsid w:val="21705735"/>
    <w:rsid w:val="218872DA"/>
    <w:rsid w:val="21A659B2"/>
    <w:rsid w:val="21EC1864"/>
    <w:rsid w:val="2211172D"/>
    <w:rsid w:val="222F5C4D"/>
    <w:rsid w:val="22456F98"/>
    <w:rsid w:val="225D5466"/>
    <w:rsid w:val="22694276"/>
    <w:rsid w:val="22853AE2"/>
    <w:rsid w:val="22870E4F"/>
    <w:rsid w:val="22886585"/>
    <w:rsid w:val="22A243CB"/>
    <w:rsid w:val="233E4325"/>
    <w:rsid w:val="23610B8C"/>
    <w:rsid w:val="23623B5A"/>
    <w:rsid w:val="23767E36"/>
    <w:rsid w:val="23D2038F"/>
    <w:rsid w:val="23D42CAA"/>
    <w:rsid w:val="23DC56BB"/>
    <w:rsid w:val="23E812A0"/>
    <w:rsid w:val="241155A9"/>
    <w:rsid w:val="241D716E"/>
    <w:rsid w:val="244412FB"/>
    <w:rsid w:val="2472524B"/>
    <w:rsid w:val="24AD2EBF"/>
    <w:rsid w:val="24BB5C18"/>
    <w:rsid w:val="253902A6"/>
    <w:rsid w:val="253F05F7"/>
    <w:rsid w:val="25494FD2"/>
    <w:rsid w:val="254A0D4A"/>
    <w:rsid w:val="254B358D"/>
    <w:rsid w:val="25517C49"/>
    <w:rsid w:val="256E6DFD"/>
    <w:rsid w:val="257F09F3"/>
    <w:rsid w:val="25891872"/>
    <w:rsid w:val="25B60EA7"/>
    <w:rsid w:val="25B678EC"/>
    <w:rsid w:val="25B736EC"/>
    <w:rsid w:val="25CC7C14"/>
    <w:rsid w:val="25F767DC"/>
    <w:rsid w:val="25F80363"/>
    <w:rsid w:val="260B0375"/>
    <w:rsid w:val="2613091A"/>
    <w:rsid w:val="26153106"/>
    <w:rsid w:val="26217CFD"/>
    <w:rsid w:val="262D48F3"/>
    <w:rsid w:val="264D0AF2"/>
    <w:rsid w:val="265909F3"/>
    <w:rsid w:val="26B33519"/>
    <w:rsid w:val="26BB5A5B"/>
    <w:rsid w:val="26D7009C"/>
    <w:rsid w:val="26DC3C24"/>
    <w:rsid w:val="26E0066E"/>
    <w:rsid w:val="26E81DCB"/>
    <w:rsid w:val="26FE3B9A"/>
    <w:rsid w:val="273571C2"/>
    <w:rsid w:val="275A75F4"/>
    <w:rsid w:val="275E50DA"/>
    <w:rsid w:val="27621A0B"/>
    <w:rsid w:val="279E7B84"/>
    <w:rsid w:val="27B103DE"/>
    <w:rsid w:val="27CE17BE"/>
    <w:rsid w:val="27DC4161"/>
    <w:rsid w:val="28302479"/>
    <w:rsid w:val="285445B2"/>
    <w:rsid w:val="286A6C87"/>
    <w:rsid w:val="28B60BD0"/>
    <w:rsid w:val="28D24D9C"/>
    <w:rsid w:val="28F25980"/>
    <w:rsid w:val="28FE7045"/>
    <w:rsid w:val="2941798C"/>
    <w:rsid w:val="294C5129"/>
    <w:rsid w:val="295C70D0"/>
    <w:rsid w:val="295E4EA3"/>
    <w:rsid w:val="296E3259"/>
    <w:rsid w:val="296F6FD1"/>
    <w:rsid w:val="29C70BBB"/>
    <w:rsid w:val="29CD4E78"/>
    <w:rsid w:val="29E4351B"/>
    <w:rsid w:val="2A24600D"/>
    <w:rsid w:val="2A305480"/>
    <w:rsid w:val="2A4E6005"/>
    <w:rsid w:val="2A8F70B0"/>
    <w:rsid w:val="2A922F77"/>
    <w:rsid w:val="2A9C3DF6"/>
    <w:rsid w:val="2AE43776"/>
    <w:rsid w:val="2B06015E"/>
    <w:rsid w:val="2B1D5459"/>
    <w:rsid w:val="2B276CB6"/>
    <w:rsid w:val="2B4F4ECF"/>
    <w:rsid w:val="2B6F284F"/>
    <w:rsid w:val="2BA74026"/>
    <w:rsid w:val="2C2263B3"/>
    <w:rsid w:val="2C825A5F"/>
    <w:rsid w:val="2C9C2F72"/>
    <w:rsid w:val="2CB52F4D"/>
    <w:rsid w:val="2CC15D7F"/>
    <w:rsid w:val="2CD47877"/>
    <w:rsid w:val="2CE83322"/>
    <w:rsid w:val="2D141CF6"/>
    <w:rsid w:val="2D436B87"/>
    <w:rsid w:val="2D502872"/>
    <w:rsid w:val="2D764930"/>
    <w:rsid w:val="2D984126"/>
    <w:rsid w:val="2DB31BE6"/>
    <w:rsid w:val="2DBE22D5"/>
    <w:rsid w:val="2E0A4375"/>
    <w:rsid w:val="2E0C3040"/>
    <w:rsid w:val="2E0D52BF"/>
    <w:rsid w:val="2E35623B"/>
    <w:rsid w:val="2E4E3659"/>
    <w:rsid w:val="2E505623"/>
    <w:rsid w:val="2E586286"/>
    <w:rsid w:val="2E6740D2"/>
    <w:rsid w:val="2E754C17"/>
    <w:rsid w:val="2E960B5C"/>
    <w:rsid w:val="2EA80FBB"/>
    <w:rsid w:val="2EA8720D"/>
    <w:rsid w:val="2EBA6F40"/>
    <w:rsid w:val="2EC138D2"/>
    <w:rsid w:val="2ED8288A"/>
    <w:rsid w:val="2EE205A6"/>
    <w:rsid w:val="2EEB317F"/>
    <w:rsid w:val="2F0219DA"/>
    <w:rsid w:val="2F18216E"/>
    <w:rsid w:val="2F1E127D"/>
    <w:rsid w:val="2F2969EB"/>
    <w:rsid w:val="2F401502"/>
    <w:rsid w:val="2F462582"/>
    <w:rsid w:val="2F5673B3"/>
    <w:rsid w:val="2F597F13"/>
    <w:rsid w:val="2F714B04"/>
    <w:rsid w:val="2F920A3A"/>
    <w:rsid w:val="2FA15BFA"/>
    <w:rsid w:val="2FED3439"/>
    <w:rsid w:val="2FFB71AB"/>
    <w:rsid w:val="300246FB"/>
    <w:rsid w:val="300458E4"/>
    <w:rsid w:val="30064FDA"/>
    <w:rsid w:val="30212392"/>
    <w:rsid w:val="303773D1"/>
    <w:rsid w:val="30793AE8"/>
    <w:rsid w:val="30B55C11"/>
    <w:rsid w:val="30CB0F91"/>
    <w:rsid w:val="30D77936"/>
    <w:rsid w:val="31165933"/>
    <w:rsid w:val="312B1A2F"/>
    <w:rsid w:val="31342FDA"/>
    <w:rsid w:val="31603DCF"/>
    <w:rsid w:val="316E7428"/>
    <w:rsid w:val="3175714F"/>
    <w:rsid w:val="318555E4"/>
    <w:rsid w:val="319B3695"/>
    <w:rsid w:val="31BF0E0A"/>
    <w:rsid w:val="31D976DD"/>
    <w:rsid w:val="31F14A27"/>
    <w:rsid w:val="32164205"/>
    <w:rsid w:val="322546D1"/>
    <w:rsid w:val="32332253"/>
    <w:rsid w:val="324271A8"/>
    <w:rsid w:val="327A0EC0"/>
    <w:rsid w:val="329D4BAF"/>
    <w:rsid w:val="32B819E9"/>
    <w:rsid w:val="32D10F12"/>
    <w:rsid w:val="331D35FA"/>
    <w:rsid w:val="332C1A8F"/>
    <w:rsid w:val="333B777A"/>
    <w:rsid w:val="333F226C"/>
    <w:rsid w:val="338402C2"/>
    <w:rsid w:val="339A2E9C"/>
    <w:rsid w:val="33A51F6D"/>
    <w:rsid w:val="33C26030"/>
    <w:rsid w:val="33C547A5"/>
    <w:rsid w:val="34526CBA"/>
    <w:rsid w:val="345A580A"/>
    <w:rsid w:val="34B22DB1"/>
    <w:rsid w:val="34E42564"/>
    <w:rsid w:val="34EA61B8"/>
    <w:rsid w:val="34F12F90"/>
    <w:rsid w:val="34F82570"/>
    <w:rsid w:val="3518676F"/>
    <w:rsid w:val="35201A23"/>
    <w:rsid w:val="352E500F"/>
    <w:rsid w:val="355434F9"/>
    <w:rsid w:val="35727A6C"/>
    <w:rsid w:val="35843E04"/>
    <w:rsid w:val="35B540D6"/>
    <w:rsid w:val="35BE0BED"/>
    <w:rsid w:val="35C66E2C"/>
    <w:rsid w:val="35CA2312"/>
    <w:rsid w:val="35F76384"/>
    <w:rsid w:val="360F1920"/>
    <w:rsid w:val="361938E0"/>
    <w:rsid w:val="362F5E73"/>
    <w:rsid w:val="36413AA3"/>
    <w:rsid w:val="364C6C07"/>
    <w:rsid w:val="366A124C"/>
    <w:rsid w:val="36962041"/>
    <w:rsid w:val="36B129D7"/>
    <w:rsid w:val="36C144C3"/>
    <w:rsid w:val="36C31D74"/>
    <w:rsid w:val="372633C5"/>
    <w:rsid w:val="377C4EB7"/>
    <w:rsid w:val="385F275A"/>
    <w:rsid w:val="386B4E94"/>
    <w:rsid w:val="3885411B"/>
    <w:rsid w:val="388C7CC2"/>
    <w:rsid w:val="38930CB8"/>
    <w:rsid w:val="38B92676"/>
    <w:rsid w:val="38C23C8C"/>
    <w:rsid w:val="38DC28FD"/>
    <w:rsid w:val="390A63CE"/>
    <w:rsid w:val="394D1ECD"/>
    <w:rsid w:val="3951224F"/>
    <w:rsid w:val="396A50BF"/>
    <w:rsid w:val="39A97898"/>
    <w:rsid w:val="39B20761"/>
    <w:rsid w:val="39D37108"/>
    <w:rsid w:val="39F257E0"/>
    <w:rsid w:val="39F94DC1"/>
    <w:rsid w:val="3A1C1BAF"/>
    <w:rsid w:val="3A1F1997"/>
    <w:rsid w:val="3A282A5D"/>
    <w:rsid w:val="3A7129B2"/>
    <w:rsid w:val="3A777A93"/>
    <w:rsid w:val="3AA767F3"/>
    <w:rsid w:val="3AD4138A"/>
    <w:rsid w:val="3AD920D8"/>
    <w:rsid w:val="3AE758D2"/>
    <w:rsid w:val="3AF61300"/>
    <w:rsid w:val="3AF8151D"/>
    <w:rsid w:val="3B096510"/>
    <w:rsid w:val="3B2E0A9A"/>
    <w:rsid w:val="3B3377A5"/>
    <w:rsid w:val="3B361C73"/>
    <w:rsid w:val="3B414529"/>
    <w:rsid w:val="3B436B3C"/>
    <w:rsid w:val="3B47240E"/>
    <w:rsid w:val="3B5A188F"/>
    <w:rsid w:val="3B7C2F21"/>
    <w:rsid w:val="3B8401B9"/>
    <w:rsid w:val="3B895CD0"/>
    <w:rsid w:val="3B8A41D3"/>
    <w:rsid w:val="3BC00DC4"/>
    <w:rsid w:val="3BCA3BBF"/>
    <w:rsid w:val="3C243C4B"/>
    <w:rsid w:val="3C4D6CFE"/>
    <w:rsid w:val="3C651D50"/>
    <w:rsid w:val="3C8666FD"/>
    <w:rsid w:val="3CA523B3"/>
    <w:rsid w:val="3CAF79B9"/>
    <w:rsid w:val="3CF7310E"/>
    <w:rsid w:val="3CFD709B"/>
    <w:rsid w:val="3D0870C9"/>
    <w:rsid w:val="3D3103CE"/>
    <w:rsid w:val="3D4041F2"/>
    <w:rsid w:val="3D6F7148"/>
    <w:rsid w:val="3D734E8A"/>
    <w:rsid w:val="3D805368"/>
    <w:rsid w:val="3D820C29"/>
    <w:rsid w:val="3DB57993"/>
    <w:rsid w:val="3DF132CA"/>
    <w:rsid w:val="3E103B9E"/>
    <w:rsid w:val="3E2829E9"/>
    <w:rsid w:val="3E3C527C"/>
    <w:rsid w:val="3E5113D8"/>
    <w:rsid w:val="3E832EAB"/>
    <w:rsid w:val="3EBE76C5"/>
    <w:rsid w:val="3ECC22A5"/>
    <w:rsid w:val="3EDB2CE7"/>
    <w:rsid w:val="3F1E0E25"/>
    <w:rsid w:val="3F324E7C"/>
    <w:rsid w:val="3F3917BB"/>
    <w:rsid w:val="3F3E1D92"/>
    <w:rsid w:val="3F3E3276"/>
    <w:rsid w:val="3F8A5058"/>
    <w:rsid w:val="3F8C3FE1"/>
    <w:rsid w:val="3FA70E1B"/>
    <w:rsid w:val="3FB452E6"/>
    <w:rsid w:val="3FB5178A"/>
    <w:rsid w:val="3FF744E4"/>
    <w:rsid w:val="40077B0C"/>
    <w:rsid w:val="401D2E8B"/>
    <w:rsid w:val="40290860"/>
    <w:rsid w:val="40297A82"/>
    <w:rsid w:val="403D54CD"/>
    <w:rsid w:val="406D41CF"/>
    <w:rsid w:val="407707ED"/>
    <w:rsid w:val="408028ED"/>
    <w:rsid w:val="40C7284E"/>
    <w:rsid w:val="40D95004"/>
    <w:rsid w:val="40F13E3D"/>
    <w:rsid w:val="40FB5C66"/>
    <w:rsid w:val="41212AAF"/>
    <w:rsid w:val="4148218A"/>
    <w:rsid w:val="41597EF3"/>
    <w:rsid w:val="4178455B"/>
    <w:rsid w:val="41864339"/>
    <w:rsid w:val="41A41AB6"/>
    <w:rsid w:val="41B0748D"/>
    <w:rsid w:val="41B873F1"/>
    <w:rsid w:val="41BB6E00"/>
    <w:rsid w:val="41CF3C5E"/>
    <w:rsid w:val="41E874E1"/>
    <w:rsid w:val="41FB71FC"/>
    <w:rsid w:val="423257B2"/>
    <w:rsid w:val="42440BA3"/>
    <w:rsid w:val="424D3EFC"/>
    <w:rsid w:val="4253528A"/>
    <w:rsid w:val="425D1BF0"/>
    <w:rsid w:val="426A68F1"/>
    <w:rsid w:val="426B29F2"/>
    <w:rsid w:val="426D375C"/>
    <w:rsid w:val="42754E3B"/>
    <w:rsid w:val="427D5E63"/>
    <w:rsid w:val="42815953"/>
    <w:rsid w:val="42A35E1F"/>
    <w:rsid w:val="42B6714C"/>
    <w:rsid w:val="42E414A5"/>
    <w:rsid w:val="42ED38B0"/>
    <w:rsid w:val="430239C6"/>
    <w:rsid w:val="430C466C"/>
    <w:rsid w:val="435F025C"/>
    <w:rsid w:val="43676230"/>
    <w:rsid w:val="442716E3"/>
    <w:rsid w:val="442A3DC9"/>
    <w:rsid w:val="44316131"/>
    <w:rsid w:val="443A04B0"/>
    <w:rsid w:val="445B0426"/>
    <w:rsid w:val="44623B29"/>
    <w:rsid w:val="448259B3"/>
    <w:rsid w:val="44AC6153"/>
    <w:rsid w:val="44C24001"/>
    <w:rsid w:val="44CB7E92"/>
    <w:rsid w:val="44D37FBC"/>
    <w:rsid w:val="44D53D34"/>
    <w:rsid w:val="44D81267"/>
    <w:rsid w:val="44DD1721"/>
    <w:rsid w:val="45014B29"/>
    <w:rsid w:val="45260A34"/>
    <w:rsid w:val="452D3B70"/>
    <w:rsid w:val="45303661"/>
    <w:rsid w:val="4551727C"/>
    <w:rsid w:val="45653B06"/>
    <w:rsid w:val="45675307"/>
    <w:rsid w:val="4574425A"/>
    <w:rsid w:val="457C0654"/>
    <w:rsid w:val="458B0897"/>
    <w:rsid w:val="458D6DA1"/>
    <w:rsid w:val="458F2670"/>
    <w:rsid w:val="45E82159"/>
    <w:rsid w:val="45ED0F61"/>
    <w:rsid w:val="45FB77CB"/>
    <w:rsid w:val="460C19D8"/>
    <w:rsid w:val="465A0995"/>
    <w:rsid w:val="46767799"/>
    <w:rsid w:val="46B5206F"/>
    <w:rsid w:val="46CA0775"/>
    <w:rsid w:val="46D12241"/>
    <w:rsid w:val="46D53D73"/>
    <w:rsid w:val="471825FE"/>
    <w:rsid w:val="4727514F"/>
    <w:rsid w:val="473548A2"/>
    <w:rsid w:val="47451645"/>
    <w:rsid w:val="474D1F95"/>
    <w:rsid w:val="475036EC"/>
    <w:rsid w:val="476304E5"/>
    <w:rsid w:val="47F646ED"/>
    <w:rsid w:val="48221986"/>
    <w:rsid w:val="483D1893"/>
    <w:rsid w:val="4840005F"/>
    <w:rsid w:val="48407E8B"/>
    <w:rsid w:val="48492B5E"/>
    <w:rsid w:val="485633DE"/>
    <w:rsid w:val="486A70F8"/>
    <w:rsid w:val="48941C0A"/>
    <w:rsid w:val="48D016B1"/>
    <w:rsid w:val="48EB621C"/>
    <w:rsid w:val="48EF63BC"/>
    <w:rsid w:val="48F03833"/>
    <w:rsid w:val="49143FE3"/>
    <w:rsid w:val="49410045"/>
    <w:rsid w:val="497B5EAF"/>
    <w:rsid w:val="49BB5BEF"/>
    <w:rsid w:val="49E550B8"/>
    <w:rsid w:val="4A0F1D6B"/>
    <w:rsid w:val="4A304D72"/>
    <w:rsid w:val="4ABD50B2"/>
    <w:rsid w:val="4ADA08DD"/>
    <w:rsid w:val="4AEE5B50"/>
    <w:rsid w:val="4AF53CDA"/>
    <w:rsid w:val="4B2B0B52"/>
    <w:rsid w:val="4B302190"/>
    <w:rsid w:val="4B316AE7"/>
    <w:rsid w:val="4B4B4D50"/>
    <w:rsid w:val="4B8D7117"/>
    <w:rsid w:val="4B920BD1"/>
    <w:rsid w:val="4B9B709A"/>
    <w:rsid w:val="4BC863A1"/>
    <w:rsid w:val="4BCD1E1A"/>
    <w:rsid w:val="4C0D05F0"/>
    <w:rsid w:val="4C2F01CE"/>
    <w:rsid w:val="4C327CBE"/>
    <w:rsid w:val="4C336232"/>
    <w:rsid w:val="4C4D68A6"/>
    <w:rsid w:val="4C5440D8"/>
    <w:rsid w:val="4C5B1CC0"/>
    <w:rsid w:val="4C6063F0"/>
    <w:rsid w:val="4CDE25B8"/>
    <w:rsid w:val="4D031C9B"/>
    <w:rsid w:val="4D237C5B"/>
    <w:rsid w:val="4D4C4DB0"/>
    <w:rsid w:val="4D567F0A"/>
    <w:rsid w:val="4D6E195B"/>
    <w:rsid w:val="4D882C83"/>
    <w:rsid w:val="4DB33731"/>
    <w:rsid w:val="4DB34E9F"/>
    <w:rsid w:val="4DD45985"/>
    <w:rsid w:val="4DDE57A5"/>
    <w:rsid w:val="4DE4323A"/>
    <w:rsid w:val="4DED5CE9"/>
    <w:rsid w:val="4E015B9A"/>
    <w:rsid w:val="4E040F77"/>
    <w:rsid w:val="4E0D2791"/>
    <w:rsid w:val="4E2528C4"/>
    <w:rsid w:val="4E323FA5"/>
    <w:rsid w:val="4E381FE7"/>
    <w:rsid w:val="4E3E294A"/>
    <w:rsid w:val="4E4361B3"/>
    <w:rsid w:val="4E7D3760"/>
    <w:rsid w:val="4EF15C0F"/>
    <w:rsid w:val="4F0478A8"/>
    <w:rsid w:val="4F0E4A13"/>
    <w:rsid w:val="4F245FE4"/>
    <w:rsid w:val="4F304989"/>
    <w:rsid w:val="4F570614"/>
    <w:rsid w:val="4F7A3E56"/>
    <w:rsid w:val="4F7E3AF1"/>
    <w:rsid w:val="4FAB67F2"/>
    <w:rsid w:val="4FC81DBA"/>
    <w:rsid w:val="4FE062C8"/>
    <w:rsid w:val="4FE85264"/>
    <w:rsid w:val="4FF260E2"/>
    <w:rsid w:val="50083210"/>
    <w:rsid w:val="501047BA"/>
    <w:rsid w:val="50236B06"/>
    <w:rsid w:val="50493828"/>
    <w:rsid w:val="5051384E"/>
    <w:rsid w:val="50792360"/>
    <w:rsid w:val="507C1E50"/>
    <w:rsid w:val="508D7BB9"/>
    <w:rsid w:val="50932863"/>
    <w:rsid w:val="509347E3"/>
    <w:rsid w:val="50A92418"/>
    <w:rsid w:val="50C64757"/>
    <w:rsid w:val="50E04186"/>
    <w:rsid w:val="50FD6AED"/>
    <w:rsid w:val="511A7AB0"/>
    <w:rsid w:val="512E2388"/>
    <w:rsid w:val="51801680"/>
    <w:rsid w:val="51AE428B"/>
    <w:rsid w:val="51CF2578"/>
    <w:rsid w:val="51D44165"/>
    <w:rsid w:val="51D82289"/>
    <w:rsid w:val="51E101BC"/>
    <w:rsid w:val="522600D8"/>
    <w:rsid w:val="5230624E"/>
    <w:rsid w:val="524B7D2C"/>
    <w:rsid w:val="525E7F64"/>
    <w:rsid w:val="527339B5"/>
    <w:rsid w:val="528B597C"/>
    <w:rsid w:val="52A031D1"/>
    <w:rsid w:val="52A92912"/>
    <w:rsid w:val="52AC5548"/>
    <w:rsid w:val="52B24B47"/>
    <w:rsid w:val="52B3031A"/>
    <w:rsid w:val="52BA1516"/>
    <w:rsid w:val="52D33D8B"/>
    <w:rsid w:val="52DD4E28"/>
    <w:rsid w:val="52E361B6"/>
    <w:rsid w:val="52EF06B7"/>
    <w:rsid w:val="531039DD"/>
    <w:rsid w:val="53180D32"/>
    <w:rsid w:val="5370395C"/>
    <w:rsid w:val="53807F59"/>
    <w:rsid w:val="53966D81"/>
    <w:rsid w:val="53C77F81"/>
    <w:rsid w:val="5422686A"/>
    <w:rsid w:val="543C3DD0"/>
    <w:rsid w:val="543D36A4"/>
    <w:rsid w:val="54931516"/>
    <w:rsid w:val="549A6B3D"/>
    <w:rsid w:val="549C03CB"/>
    <w:rsid w:val="54C469B0"/>
    <w:rsid w:val="54E35FFA"/>
    <w:rsid w:val="54F71AA5"/>
    <w:rsid w:val="551254D1"/>
    <w:rsid w:val="55164621"/>
    <w:rsid w:val="55184EF2"/>
    <w:rsid w:val="557F5C64"/>
    <w:rsid w:val="55BD4A9D"/>
    <w:rsid w:val="55CE5FAF"/>
    <w:rsid w:val="55D65B5E"/>
    <w:rsid w:val="55FF50B5"/>
    <w:rsid w:val="56026953"/>
    <w:rsid w:val="563E671E"/>
    <w:rsid w:val="5647080A"/>
    <w:rsid w:val="565079AB"/>
    <w:rsid w:val="56695122"/>
    <w:rsid w:val="566B44F9"/>
    <w:rsid w:val="56777341"/>
    <w:rsid w:val="567C6706"/>
    <w:rsid w:val="568D4A8B"/>
    <w:rsid w:val="56AD68BF"/>
    <w:rsid w:val="56E322E1"/>
    <w:rsid w:val="56F72C39"/>
    <w:rsid w:val="57265724"/>
    <w:rsid w:val="5741059C"/>
    <w:rsid w:val="57821C5F"/>
    <w:rsid w:val="5787376C"/>
    <w:rsid w:val="57A1017F"/>
    <w:rsid w:val="57C2283E"/>
    <w:rsid w:val="57EC71D5"/>
    <w:rsid w:val="581A249A"/>
    <w:rsid w:val="58340631"/>
    <w:rsid w:val="58810003"/>
    <w:rsid w:val="588621CE"/>
    <w:rsid w:val="588927B2"/>
    <w:rsid w:val="58A14202"/>
    <w:rsid w:val="58A43CF2"/>
    <w:rsid w:val="58AC03AC"/>
    <w:rsid w:val="58B3037A"/>
    <w:rsid w:val="5906675A"/>
    <w:rsid w:val="593212FE"/>
    <w:rsid w:val="593432C8"/>
    <w:rsid w:val="59350DEE"/>
    <w:rsid w:val="596A327B"/>
    <w:rsid w:val="598F3C15"/>
    <w:rsid w:val="59A44AE5"/>
    <w:rsid w:val="59C43179"/>
    <w:rsid w:val="59E21F44"/>
    <w:rsid w:val="59EF7044"/>
    <w:rsid w:val="59FB5B93"/>
    <w:rsid w:val="5A1256BA"/>
    <w:rsid w:val="5A1B2694"/>
    <w:rsid w:val="5A736D06"/>
    <w:rsid w:val="5AAB1367"/>
    <w:rsid w:val="5AB51CCA"/>
    <w:rsid w:val="5AB57322"/>
    <w:rsid w:val="5AB86B82"/>
    <w:rsid w:val="5ABC62B9"/>
    <w:rsid w:val="5ADF7263"/>
    <w:rsid w:val="5AED4C1B"/>
    <w:rsid w:val="5B2D4472"/>
    <w:rsid w:val="5B6559BA"/>
    <w:rsid w:val="5BA52831"/>
    <w:rsid w:val="5BB029AE"/>
    <w:rsid w:val="5BC0596D"/>
    <w:rsid w:val="5BE5635E"/>
    <w:rsid w:val="5BE74621"/>
    <w:rsid w:val="5C03587B"/>
    <w:rsid w:val="5C082ED9"/>
    <w:rsid w:val="5C3A172C"/>
    <w:rsid w:val="5C453255"/>
    <w:rsid w:val="5C4750C0"/>
    <w:rsid w:val="5C4805D9"/>
    <w:rsid w:val="5C482D1B"/>
    <w:rsid w:val="5C7236C4"/>
    <w:rsid w:val="5C8C4DD7"/>
    <w:rsid w:val="5C8E7193"/>
    <w:rsid w:val="5CAD7A90"/>
    <w:rsid w:val="5CB82BDC"/>
    <w:rsid w:val="5CBA0A27"/>
    <w:rsid w:val="5CCC1A69"/>
    <w:rsid w:val="5CE24F97"/>
    <w:rsid w:val="5CEC3B27"/>
    <w:rsid w:val="5D047455"/>
    <w:rsid w:val="5D656145"/>
    <w:rsid w:val="5D804893"/>
    <w:rsid w:val="5DA53F1B"/>
    <w:rsid w:val="5DA54794"/>
    <w:rsid w:val="5DC63FF9"/>
    <w:rsid w:val="5E2A45AB"/>
    <w:rsid w:val="5E80017B"/>
    <w:rsid w:val="5E96232F"/>
    <w:rsid w:val="5ED17564"/>
    <w:rsid w:val="5F13397F"/>
    <w:rsid w:val="5F384BC9"/>
    <w:rsid w:val="5F4571B2"/>
    <w:rsid w:val="5F4F2373"/>
    <w:rsid w:val="5F6A078D"/>
    <w:rsid w:val="5F93061C"/>
    <w:rsid w:val="5F9A7BFD"/>
    <w:rsid w:val="5FA23A48"/>
    <w:rsid w:val="5FB36CBE"/>
    <w:rsid w:val="5FC627A0"/>
    <w:rsid w:val="5FD076A0"/>
    <w:rsid w:val="5FD07ABA"/>
    <w:rsid w:val="5FDE7373"/>
    <w:rsid w:val="5FEA0B84"/>
    <w:rsid w:val="5FED36FB"/>
    <w:rsid w:val="60561D75"/>
    <w:rsid w:val="606F72DB"/>
    <w:rsid w:val="60A32AE1"/>
    <w:rsid w:val="60B834A6"/>
    <w:rsid w:val="60BC5E8F"/>
    <w:rsid w:val="60C170FF"/>
    <w:rsid w:val="60CC0666"/>
    <w:rsid w:val="610E27AB"/>
    <w:rsid w:val="611511C3"/>
    <w:rsid w:val="61393910"/>
    <w:rsid w:val="614F1476"/>
    <w:rsid w:val="61710A64"/>
    <w:rsid w:val="61750921"/>
    <w:rsid w:val="61880111"/>
    <w:rsid w:val="61C111BB"/>
    <w:rsid w:val="61D05B58"/>
    <w:rsid w:val="61D84352"/>
    <w:rsid w:val="61DA4AD9"/>
    <w:rsid w:val="61F335F4"/>
    <w:rsid w:val="622F0AD0"/>
    <w:rsid w:val="623D3E1F"/>
    <w:rsid w:val="62626313"/>
    <w:rsid w:val="629D4803"/>
    <w:rsid w:val="62A82E63"/>
    <w:rsid w:val="62AE498D"/>
    <w:rsid w:val="62ED1A72"/>
    <w:rsid w:val="637F5A87"/>
    <w:rsid w:val="638048A2"/>
    <w:rsid w:val="638A2399"/>
    <w:rsid w:val="63D57455"/>
    <w:rsid w:val="63E84212"/>
    <w:rsid w:val="63EF2CB1"/>
    <w:rsid w:val="63EF49BB"/>
    <w:rsid w:val="63F74842"/>
    <w:rsid w:val="63FF44D2"/>
    <w:rsid w:val="64030466"/>
    <w:rsid w:val="64077840"/>
    <w:rsid w:val="641504F8"/>
    <w:rsid w:val="64601415"/>
    <w:rsid w:val="64774677"/>
    <w:rsid w:val="64AB0CD1"/>
    <w:rsid w:val="64B4350F"/>
    <w:rsid w:val="64C96613"/>
    <w:rsid w:val="64D84E1A"/>
    <w:rsid w:val="65312DB1"/>
    <w:rsid w:val="6548252F"/>
    <w:rsid w:val="6558033E"/>
    <w:rsid w:val="656606E0"/>
    <w:rsid w:val="65675ED4"/>
    <w:rsid w:val="657C03FE"/>
    <w:rsid w:val="658C2053"/>
    <w:rsid w:val="65B23ACD"/>
    <w:rsid w:val="65EB11B2"/>
    <w:rsid w:val="66576847"/>
    <w:rsid w:val="66672543"/>
    <w:rsid w:val="6683497C"/>
    <w:rsid w:val="669B2BD8"/>
    <w:rsid w:val="66B21CD0"/>
    <w:rsid w:val="66CD13E8"/>
    <w:rsid w:val="66E872A7"/>
    <w:rsid w:val="672E57FA"/>
    <w:rsid w:val="676E5CC7"/>
    <w:rsid w:val="67E14BAB"/>
    <w:rsid w:val="67EE0AE5"/>
    <w:rsid w:val="67F71E56"/>
    <w:rsid w:val="683A3D2B"/>
    <w:rsid w:val="684C44B3"/>
    <w:rsid w:val="68880F3A"/>
    <w:rsid w:val="690F1726"/>
    <w:rsid w:val="691922CA"/>
    <w:rsid w:val="6942765C"/>
    <w:rsid w:val="696E0130"/>
    <w:rsid w:val="69D8608D"/>
    <w:rsid w:val="69EC54F9"/>
    <w:rsid w:val="6A22716C"/>
    <w:rsid w:val="6A260A0B"/>
    <w:rsid w:val="6A2D5CB0"/>
    <w:rsid w:val="6A4D2110"/>
    <w:rsid w:val="6A663992"/>
    <w:rsid w:val="6A7D0A56"/>
    <w:rsid w:val="6AB10CF8"/>
    <w:rsid w:val="6ABA6C3B"/>
    <w:rsid w:val="6ABE2F3F"/>
    <w:rsid w:val="6B4078AA"/>
    <w:rsid w:val="6B4663C9"/>
    <w:rsid w:val="6B7B7F55"/>
    <w:rsid w:val="6B916358"/>
    <w:rsid w:val="6B981494"/>
    <w:rsid w:val="6BA57CEF"/>
    <w:rsid w:val="6BB90159"/>
    <w:rsid w:val="6BCC3834"/>
    <w:rsid w:val="6BD84130"/>
    <w:rsid w:val="6BF1329A"/>
    <w:rsid w:val="6BF711D8"/>
    <w:rsid w:val="6C111246"/>
    <w:rsid w:val="6C124248"/>
    <w:rsid w:val="6C661592"/>
    <w:rsid w:val="6C6B059F"/>
    <w:rsid w:val="6C6B6BA9"/>
    <w:rsid w:val="6C8E6D3B"/>
    <w:rsid w:val="6C9555FE"/>
    <w:rsid w:val="6C97605D"/>
    <w:rsid w:val="6C9F4AA4"/>
    <w:rsid w:val="6CA00B62"/>
    <w:rsid w:val="6CBD4F2A"/>
    <w:rsid w:val="6CFE27E3"/>
    <w:rsid w:val="6D274D94"/>
    <w:rsid w:val="6D7B2E1B"/>
    <w:rsid w:val="6D8C026B"/>
    <w:rsid w:val="6D955447"/>
    <w:rsid w:val="6D9E0D2D"/>
    <w:rsid w:val="6D9E2EF6"/>
    <w:rsid w:val="6DAD3879"/>
    <w:rsid w:val="6DD01AB0"/>
    <w:rsid w:val="6DD16EDF"/>
    <w:rsid w:val="6DD857F0"/>
    <w:rsid w:val="6DE07122"/>
    <w:rsid w:val="6DE94229"/>
    <w:rsid w:val="6DEB139F"/>
    <w:rsid w:val="6DF350A8"/>
    <w:rsid w:val="6E160D96"/>
    <w:rsid w:val="6E20779E"/>
    <w:rsid w:val="6E3336F6"/>
    <w:rsid w:val="6E4A3AA9"/>
    <w:rsid w:val="6E557B10"/>
    <w:rsid w:val="6E62222D"/>
    <w:rsid w:val="6E741A47"/>
    <w:rsid w:val="6E846891"/>
    <w:rsid w:val="6E8B3FD1"/>
    <w:rsid w:val="6E9D5013"/>
    <w:rsid w:val="6E9E14B7"/>
    <w:rsid w:val="6EB34837"/>
    <w:rsid w:val="6EC73382"/>
    <w:rsid w:val="6EDB181C"/>
    <w:rsid w:val="6F0843FC"/>
    <w:rsid w:val="6F0B01CF"/>
    <w:rsid w:val="6F0C014F"/>
    <w:rsid w:val="6F0D11E7"/>
    <w:rsid w:val="6F1D644C"/>
    <w:rsid w:val="6F4D02A4"/>
    <w:rsid w:val="6F793947"/>
    <w:rsid w:val="6FC83DE4"/>
    <w:rsid w:val="6FD9651F"/>
    <w:rsid w:val="6FDB7D0C"/>
    <w:rsid w:val="6FDC23B5"/>
    <w:rsid w:val="705D0EFE"/>
    <w:rsid w:val="7060279C"/>
    <w:rsid w:val="706B3710"/>
    <w:rsid w:val="706B4417"/>
    <w:rsid w:val="70784F6A"/>
    <w:rsid w:val="70AD066D"/>
    <w:rsid w:val="70B2470E"/>
    <w:rsid w:val="70B46822"/>
    <w:rsid w:val="70D77260"/>
    <w:rsid w:val="70E17439"/>
    <w:rsid w:val="70F058CE"/>
    <w:rsid w:val="710377E1"/>
    <w:rsid w:val="711F61B4"/>
    <w:rsid w:val="713117D3"/>
    <w:rsid w:val="713F23B2"/>
    <w:rsid w:val="715F2A54"/>
    <w:rsid w:val="716B764B"/>
    <w:rsid w:val="71817101"/>
    <w:rsid w:val="71943263"/>
    <w:rsid w:val="71A10531"/>
    <w:rsid w:val="71B80224"/>
    <w:rsid w:val="71CF7BDA"/>
    <w:rsid w:val="71DE09E8"/>
    <w:rsid w:val="720B21A0"/>
    <w:rsid w:val="72231CD3"/>
    <w:rsid w:val="72404633"/>
    <w:rsid w:val="72414B2C"/>
    <w:rsid w:val="725956F5"/>
    <w:rsid w:val="72771820"/>
    <w:rsid w:val="72775B5D"/>
    <w:rsid w:val="72CC6418"/>
    <w:rsid w:val="72E163D5"/>
    <w:rsid w:val="73010267"/>
    <w:rsid w:val="730651BF"/>
    <w:rsid w:val="732C1100"/>
    <w:rsid w:val="73400A3E"/>
    <w:rsid w:val="734D2E7F"/>
    <w:rsid w:val="735D7E91"/>
    <w:rsid w:val="737A5923"/>
    <w:rsid w:val="7395275D"/>
    <w:rsid w:val="73CF6471"/>
    <w:rsid w:val="73F118A1"/>
    <w:rsid w:val="74024296"/>
    <w:rsid w:val="74257DF3"/>
    <w:rsid w:val="748A428C"/>
    <w:rsid w:val="74956EB9"/>
    <w:rsid w:val="7496678D"/>
    <w:rsid w:val="749E5641"/>
    <w:rsid w:val="74EE7509"/>
    <w:rsid w:val="75143EEA"/>
    <w:rsid w:val="751540E3"/>
    <w:rsid w:val="75157FF9"/>
    <w:rsid w:val="757762DF"/>
    <w:rsid w:val="75D91027"/>
    <w:rsid w:val="75E17719"/>
    <w:rsid w:val="76085468"/>
    <w:rsid w:val="760A5684"/>
    <w:rsid w:val="76183CDA"/>
    <w:rsid w:val="764861AD"/>
    <w:rsid w:val="764C0E19"/>
    <w:rsid w:val="76570D9E"/>
    <w:rsid w:val="765A1D4D"/>
    <w:rsid w:val="766308F1"/>
    <w:rsid w:val="76B55A6D"/>
    <w:rsid w:val="76F11DBE"/>
    <w:rsid w:val="772B58B2"/>
    <w:rsid w:val="772F009D"/>
    <w:rsid w:val="777E3905"/>
    <w:rsid w:val="777F6544"/>
    <w:rsid w:val="77813724"/>
    <w:rsid w:val="77822AD2"/>
    <w:rsid w:val="779A33A8"/>
    <w:rsid w:val="780B7492"/>
    <w:rsid w:val="78263FA6"/>
    <w:rsid w:val="783E7867"/>
    <w:rsid w:val="7846297D"/>
    <w:rsid w:val="7859644F"/>
    <w:rsid w:val="78941235"/>
    <w:rsid w:val="78B13B95"/>
    <w:rsid w:val="78E40FA3"/>
    <w:rsid w:val="78F543CA"/>
    <w:rsid w:val="791E0B39"/>
    <w:rsid w:val="79442C5B"/>
    <w:rsid w:val="79487052"/>
    <w:rsid w:val="79586707"/>
    <w:rsid w:val="79941F77"/>
    <w:rsid w:val="79BE0C60"/>
    <w:rsid w:val="79C218C0"/>
    <w:rsid w:val="79E06FD9"/>
    <w:rsid w:val="79F006ED"/>
    <w:rsid w:val="79F53437"/>
    <w:rsid w:val="7A052A13"/>
    <w:rsid w:val="7A144B1A"/>
    <w:rsid w:val="7A2B3BCE"/>
    <w:rsid w:val="7A7430CC"/>
    <w:rsid w:val="7A80169B"/>
    <w:rsid w:val="7A9502A9"/>
    <w:rsid w:val="7AAE735F"/>
    <w:rsid w:val="7AC1208A"/>
    <w:rsid w:val="7AC3206E"/>
    <w:rsid w:val="7AC51215"/>
    <w:rsid w:val="7AE446F6"/>
    <w:rsid w:val="7AFF6ACD"/>
    <w:rsid w:val="7B0326A2"/>
    <w:rsid w:val="7B0F54EB"/>
    <w:rsid w:val="7B436E21"/>
    <w:rsid w:val="7B54666E"/>
    <w:rsid w:val="7B5B0429"/>
    <w:rsid w:val="7B615E02"/>
    <w:rsid w:val="7B6B795B"/>
    <w:rsid w:val="7BBC6B0F"/>
    <w:rsid w:val="7BEC1388"/>
    <w:rsid w:val="7BF00E78"/>
    <w:rsid w:val="7BF1357F"/>
    <w:rsid w:val="7C4A2065"/>
    <w:rsid w:val="7C796F1F"/>
    <w:rsid w:val="7C855349"/>
    <w:rsid w:val="7CAA6238"/>
    <w:rsid w:val="7CFE65CC"/>
    <w:rsid w:val="7D085F7C"/>
    <w:rsid w:val="7D0C3A90"/>
    <w:rsid w:val="7D2D6627"/>
    <w:rsid w:val="7D404FB3"/>
    <w:rsid w:val="7D4A7FD6"/>
    <w:rsid w:val="7D8C349D"/>
    <w:rsid w:val="7D8C697F"/>
    <w:rsid w:val="7DA02855"/>
    <w:rsid w:val="7DC73E5B"/>
    <w:rsid w:val="7DC73F51"/>
    <w:rsid w:val="7DE70059"/>
    <w:rsid w:val="7DF32EA2"/>
    <w:rsid w:val="7E0B1DFF"/>
    <w:rsid w:val="7E134C71"/>
    <w:rsid w:val="7E2352CD"/>
    <w:rsid w:val="7E2A3C98"/>
    <w:rsid w:val="7E5043EB"/>
    <w:rsid w:val="7E604231"/>
    <w:rsid w:val="7E7E6C0F"/>
    <w:rsid w:val="7EA61CC2"/>
    <w:rsid w:val="7EB34E00"/>
    <w:rsid w:val="7EE23E9C"/>
    <w:rsid w:val="7EF2571C"/>
    <w:rsid w:val="7F107F87"/>
    <w:rsid w:val="7F210F90"/>
    <w:rsid w:val="7F3405C5"/>
    <w:rsid w:val="7F361298"/>
    <w:rsid w:val="7F837A13"/>
    <w:rsid w:val="7F9F2560"/>
    <w:rsid w:val="7FA24979"/>
    <w:rsid w:val="7FC40652"/>
    <w:rsid w:val="7FEF15D8"/>
    <w:rsid w:val="7FF607A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6">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7">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8">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header"/>
    <w:basedOn w:val="1"/>
    <w:next w:val="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4">
    <w:name w:val="Quote"/>
    <w:basedOn w:val="1"/>
    <w:next w:val="1"/>
    <w:unhideWhenUsed/>
    <w:qFormat/>
    <w:uiPriority w:val="99"/>
    <w:pPr>
      <w:ind w:left="864" w:right="864"/>
      <w:jc w:val="center"/>
    </w:pPr>
    <w:rPr>
      <w:rFonts w:ascii="Times New Roman" w:hAnsi="Times New Roman"/>
      <w:i/>
      <w:iCs/>
      <w:color w:val="404040"/>
      <w:szCs w:val="21"/>
    </w:rPr>
  </w:style>
  <w:style w:type="paragraph" w:styleId="9">
    <w:name w:val="List 3"/>
    <w:basedOn w:val="1"/>
    <w:qFormat/>
    <w:uiPriority w:val="0"/>
    <w:pPr>
      <w:spacing w:line="240" w:lineRule="auto"/>
      <w:ind w:firstLine="0" w:firstLineChars="0"/>
    </w:pPr>
    <w:rPr>
      <w:szCs w:val="20"/>
    </w:rPr>
  </w:style>
  <w:style w:type="paragraph" w:styleId="10">
    <w:name w:val="annotation text"/>
    <w:basedOn w:val="1"/>
    <w:qFormat/>
    <w:uiPriority w:val="0"/>
    <w:pPr>
      <w:jc w:val="left"/>
    </w:p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2"/>
    <w:qFormat/>
    <w:uiPriority w:val="99"/>
    <w:pPr>
      <w:ind w:firstLine="420" w:firstLineChars="100"/>
    </w:p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6"/>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4098"/>
  </customShpExts>
</s:customData>
</file>

<file path=customXml/item2.xml><?xml version="1.0" encoding="utf-8"?>
<contractReview xmlns="http://schemas.wps.cn/vas-ai-hub/contract-review">
  <reviewItems>
    <reviewItem>
      <errorID>b9988d35-0389-430d-a2d3-9a847a6bc4d1</errorID>
      <errorWord>,</errorWord>
      <group>L1_Format</group>
      <groupName>格式问题</groupName>
      <ability>L2_HalfPunc</ability>
      <abilityName>全半角检查</abilityName>
      <candidateList>
        <item>，</item>
      </candidateList>
      <explain>文本全半角错误。</explain>
      <paraID>2D60BD02</paraID>
      <start>11</start>
      <end>12</end>
      <status>modified</status>
      <modifiedWord>，</modifiedWord>
      <trackRevisions>false</trackRevisions>
    </reviewItem>
    <reviewItem>
      <errorID>43da06d9-19a5-4bb6-a714-96e2b90fdee1</errorID>
      <errorWord>具备有</errorWord>
      <group>L1_Word</group>
      <groupName>字词问题</groupName>
      <ability>L2_Typo</ability>
      <abilityName>字词错误</abilityName>
      <candidateList>
        <item>具备</item>
      </candidateList>
      <explain/>
      <paraID>4A3E2316</paraID>
      <start>14</start>
      <end>17</end>
      <status>unmodified</status>
      <modifiedWord/>
      <trackRevisions>false</trackRevisions>
    </reviewItem>
    <reviewItem>
      <errorID>13fb5691-7a4a-40e5-8406-c398c877fc22</errorID>
      <errorWord>委任</errorWord>
      <group>L1_Word</group>
      <groupName>字词问题</groupName>
      <ability>L2_Typo</ability>
      <abilityName>字词错误</abilityName>
      <candidateList>
        <item>委派</item>
      </candidateList>
      <explain>〈动〉派人担任职务或完成某项任务。</explain>
      <paraID>7008B630</paraID>
      <start>37</start>
      <end>39</end>
      <status>unmodified</status>
      <modifiedWord/>
      <trackRevisions>false</trackRevisions>
    </reviewItem>
    <reviewItem>
      <errorID>12b67ddb-eb22-4f54-bccd-6dfe5255c904</errorID>
      <errorWord>登陆</errorWord>
      <group>L1_Word</group>
      <groupName>字词问题</groupName>
      <ability>L2_Typo</ability>
      <abilityName>字词错误</abilityName>
      <candidateList>
        <item>登录</item>
      </candidateList>
      <explain>存在发音相同字词的误用。</explain>
      <paraID>6D1CD989</paraID>
      <start>8</start>
      <end>10</end>
      <status>modified</status>
      <modifiedWord>登录</modifiedWord>
      <trackRevisions>false</trackRevisions>
    </reviewItem>
    <reviewItem>
      <errorID>7cff6627-e777-4eb7-b53d-4dd5e3fa8b0b</errorID>
      <errorWord>时</errorWord>
      <group>L1_Word</group>
      <groupName>字词问题</groupName>
      <ability>L2_Typo</ability>
      <abilityName>字词错误</abilityName>
      <candidateList>
        <item>时在</item>
      </candidateList>
      <explain/>
      <paraID>5A7E5BF8</paraID>
      <start>36</start>
      <end>37</end>
      <status>unmodified</status>
      <modifiedWord/>
      <trackRevisions>false</trackRevisions>
    </reviewItem>
    <reviewItem>
      <errorID>3257d2b3-f85b-4d49-b18d-f1e9a7d2dfa9</errorID>
      <errorWord>登陆</errorWord>
      <group>L1_Word</group>
      <groupName>字词问题</groupName>
      <ability>L2_Typo</ability>
      <abilityName>字词错误</abilityName>
      <candidateList>
        <item>登录</item>
      </candidateList>
      <explain>存在发音相同字词的误用。</explain>
      <paraID>16AA268F</paraID>
      <start>8</start>
      <end>10</end>
      <status>modified</status>
      <modifiedWord>登录</modifiedWord>
      <trackRevisions>false</trackRevisions>
    </reviewItem>
    <reviewItem>
      <errorID>eb22b70d-ca8b-4d1d-a49e-0e21fc3b32ea</errorID>
      <errorWord>所示</errorWord>
      <group>L1_Word</group>
      <groupName>字词问题</groupName>
      <ability>L2_Typo</ability>
      <abilityName>字词错误</abilityName>
      <candidateList>
        <item>所述</item>
      </candidateList>
      <explain>存在发音相近字词的误用。</explain>
      <paraID>6344034A</paraID>
      <start>33</start>
      <end>35</end>
      <status>unmodified</status>
      <modifiedWord/>
      <trackRevisions>false</trackRevisions>
    </reviewItem>
    <reviewItem>
      <errorID>d41dee03-4ad6-4a20-8f05-ebabc4048a9e</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 687E177</paraID>
      <start>25</start>
      <end>26</end>
      <status>unmodified</status>
      <modifiedWord/>
      <trackRevisions>false</trackRevisions>
    </reviewItem>
    <reviewItem>
      <errorID>a1fd244b-d663-4839-ae1b-4e3d5f04f90c</errorID>
      <errorWord>汇入到</errorWord>
      <group>L1_Word</group>
      <groupName>字词问题</groupName>
      <ability>L2_Typo</ability>
      <abilityName>字词错误</abilityName>
      <candidateList>
        <item>汇入</item>
      </candidateList>
      <explain/>
      <paraID>22D83E34</paraID>
      <start>6</start>
      <end>9</end>
      <status>unmodified</status>
      <modifiedWord/>
      <trackRevisions>false</trackRevisions>
    </reviewItem>
    <reviewItem>
      <errorID>d693a8c5-1918-4b9d-afd7-9981c643b076</errorID>
      <errorWord>(</errorWord>
      <group>L1_Format</group>
      <groupName>格式问题</groupName>
      <ability>L2_HalfPunc</ability>
      <abilityName>全半角检查</abilityName>
      <candidateList>
        <item>（</item>
      </candidateList>
      <explain>文本全半角错误。</explain>
      <paraID>61B7B61A</paraID>
      <start>63</start>
      <end>64</end>
      <status>unmodified</status>
      <modifiedWord/>
      <trackRevisions>false</trackRevisions>
    </reviewItem>
    <reviewItem>
      <errorID>db369674-63dc-4b90-82d9-8fa7c1103907</errorID>
      <errorWord>)</errorWord>
      <group>L1_Format</group>
      <groupName>格式问题</groupName>
      <ability>L2_HalfPunc</ability>
      <abilityName>全半角检查</abilityName>
      <candidateList>
        <item>）</item>
      </candidateList>
      <explain>文本全半角错误。</explain>
      <paraID>61B7B61A</paraID>
      <start>68</start>
      <end>69</end>
      <status>unmodified</status>
      <modifiedWord/>
      <trackRevisions>false</trackRevisions>
    </reviewItem>
    <reviewItem>
      <errorID>562bb765-21ce-45ee-8071-0617a90ccf39</errorID>
      <errorWord>(</errorWord>
      <group>L1_Format</group>
      <groupName>格式问题</groupName>
      <ability>L2_HalfPunc</ability>
      <abilityName>全半角检查</abilityName>
      <candidateList>
        <item>（</item>
      </candidateList>
      <explain>文本全半角错误。</explain>
      <paraID>61B7B61A</paraID>
      <start>79</start>
      <end>80</end>
      <status>unmodified</status>
      <modifiedWord/>
      <trackRevisions>false</trackRevisions>
    </reviewItem>
    <reviewItem>
      <errorID>67199f3b-32f7-4e27-a0c6-bd6a413c2c3c</errorID>
      <errorWord>)</errorWord>
      <group>L1_Format</group>
      <groupName>格式问题</groupName>
      <ability>L2_HalfPunc</ability>
      <abilityName>全半角检查</abilityName>
      <candidateList>
        <item>）</item>
      </candidateList>
      <explain>文本全半角错误。</explain>
      <paraID>61B7B61A</paraID>
      <start>86</start>
      <end>87</end>
      <status>unmodified</status>
      <modifiedWord/>
      <trackRevisions>false</trackRevisions>
    </reviewItem>
    <reviewItem>
      <errorID>f411826e-e2b2-45bf-bb50-7eca846387b6</errorID>
      <errorWord>:</errorWord>
      <group>L1_Format</group>
      <groupName>格式问题</groupName>
      <ability>L2_HalfPunc</ability>
      <abilityName>全半角检查</abilityName>
      <candidateList>
        <item>：</item>
      </candidateList>
      <explain>文本全半角错误。</explain>
      <paraID>1EA94294</paraID>
      <start>9</start>
      <end>10</end>
      <status>unmodified</status>
      <modifiedWord/>
      <trackRevisions>false</trackRevisions>
    </reviewItem>
    <reviewItem>
      <errorID>b902460b-76d3-47cb-97d2-c2c3db13224a</errorID>
      <errorWord>:</errorWord>
      <group>L1_Format</group>
      <groupName>格式问题</groupName>
      <ability>L2_HalfPunc</ability>
      <abilityName>全半角检查</abilityName>
      <candidateList>
        <item>：</item>
      </candidateList>
      <explain>文本全半角错误。</explain>
      <paraID>70981002</paraID>
      <start>8</start>
      <end>9</end>
      <status>unmodified</status>
      <modifiedWord/>
      <trackRevisions>false</trackRevisions>
    </reviewItem>
    <reviewItem>
      <errorID>5bbf0004-6349-47d4-b2e0-dc7e1e1339e7</errorID>
      <errorWord>汇入到</errorWord>
      <group>L1_Word</group>
      <groupName>字词问题</groupName>
      <ability>L2_Typo</ability>
      <abilityName>字词错误</abilityName>
      <candidateList>
        <item>汇入</item>
      </candidateList>
      <explain/>
      <paraID>1D8317AE</paraID>
      <start>8</start>
      <end>11</end>
      <status>unmodified</status>
      <modifiedWord/>
      <trackRevisions>false</trackRevisions>
    </reviewItem>
    <reviewItem>
      <errorID>da049adc-bc78-4c4c-92c0-3615a7d5b00c</errorID>
      <errorWord>年</errorWord>
      <group>L1_Word</group>
      <groupName>字词问题</groupName>
      <ability>L2_Typo</ability>
      <abilityName>字词错误</abilityName>
      <candidateList>
        <item>年来</item>
      </candidateList>
      <explain/>
      <paraID>4551E108</paraID>
      <start>1</start>
      <end>2</end>
      <status>unmodified</status>
      <modifiedWord/>
      <trackRevisions>false</trackRevisions>
    </reviewItem>
    <reviewItem>
      <errorID>cf7777fb-b850-435b-9524-9b3123a2d266</errorID>
      <errorWord>：</errorWord>
      <group>L1_Word</group>
      <groupName>字词问题</groupName>
      <ability>L2_Typo</ability>
      <abilityName>字词错误</abilityName>
      <candidateList>
        <item>：在</item>
      </candidateList>
      <explain/>
      <paraID>13ECC9B6</paraID>
      <start>8</start>
      <end>9</end>
      <status>unmodified</status>
      <modifiedWord/>
      <trackRevisions>false</trackRevisions>
    </reviewItem>
    <reviewItem>
      <errorID>f293f855-5fc5-439d-abd1-d06ce66ddf20</errorID>
      <errorWord>成交人</errorWord>
      <group>L1_Word</group>
      <groupName>字词问题</groupName>
      <ability>L2_Typo</ability>
      <abilityName>字词错误</abilityName>
      <candidateList>
        <item>成交</item>
      </candidateList>
      <explain/>
      <paraID>14B782ED</paraID>
      <start>34</start>
      <end>37</end>
      <status>unmodified</status>
      <modifiedWord/>
      <trackRevisions>false</trackRevisions>
    </reviewItem>
    <reviewItem>
      <errorID>45c9ff79-58f3-40e9-985b-820f9c1ce64d</errorID>
      <errorWord>需</errorWord>
      <group>L1_Word</group>
      <groupName>字词问题</groupName>
      <ability>L2_Typo</ability>
      <abilityName>字词错误</abilityName>
      <candidateList>
        <item>须</item>
      </candidateList>
      <explain>存在发音相同字词的误用。</explain>
      <paraID>6CDBD353</paraID>
      <start>6</start>
      <end>7</end>
      <status>unmodified</status>
      <modifiedWord/>
      <trackRevisions>false</trackRevisions>
    </reviewItem>
    <reviewItem>
      <errorID>f31a6357-326d-4c21-968f-c480b13bfac2</errorID>
      <errorWord>万</errorWord>
      <group>L1_Word</group>
      <groupName>字词问题</groupName>
      <ability>L2_Typo</ability>
      <abilityName>字词错误</abilityName>
      <candidateList>
        <item>万元</item>
      </candidateList>
      <explain/>
      <paraID>48851F17</paraID>
      <start>19</start>
      <end>20</end>
      <status>unmodified</status>
      <modifiedWord/>
      <trackRevisions>false</trackRevisions>
    </reviewItem>
    <reviewItem>
      <errorID>9a0dd14b-6803-411e-a8ef-918573dc3dde</errorID>
      <errorWord>“</errorWord>
      <group>L1_Punc</group>
      <groupName>标点问题</groupName>
      <ability>L2_Punc</ability>
      <abilityName>标点符号检查</abilityName>
      <candidateList/>
      <explain/>
      <paraID>1246F39B</paraID>
      <start>54</start>
      <end>55</end>
      <status>unmodified</status>
      <modifiedWord/>
      <trackRevisions>false</trackRevisions>
    </reviewItem>
    <reviewItem>
      <errorID>3e34cfcd-6017-44ca-bb58-7bc1843e972f</errorID>
      <errorWord>"</errorWord>
      <group>L1_Format</group>
      <groupName>格式问题</groupName>
      <ability>L2_HalfPunc</ability>
      <abilityName>全半角检查</abilityName>
      <candidateList>
        <item>”</item>
      </candidateList>
      <explain>文本全半角错误。</explain>
      <paraID>1246F39B</paraID>
      <start>61</start>
      <end>62</end>
      <status>unmodified</status>
      <modifiedWord/>
      <trackRevisions>false</trackRevisions>
    </reviewItem>
    <reviewItem>
      <errorID>9ecf9e6f-0558-435a-9684-b2f78d4777b0</errorID>
      <errorWord>具备有</errorWord>
      <group>L1_Word</group>
      <groupName>字词问题</groupName>
      <ability>L2_Typo</ability>
      <abilityName>字词错误</abilityName>
      <candidateList>
        <item>具备</item>
      </candidateList>
      <explain/>
      <paraID>1DF8031F</paraID>
      <start>14</start>
      <end>17</end>
      <status>unmodified</status>
      <modifiedWord/>
      <trackRevisions>false</trackRevisions>
    </reviewItem>
    <reviewItem>
      <errorID>f6597900-c34b-4e16-92f7-b2063e360cb7</errorID>
      <errorWord>多项</errorWord>
      <group>L1_Knowledge</group>
      <groupName>知识性问题</groupName>
      <ability>L2_Knowledge</ability>
      <abilityName>其他知识</abilityName>
      <candidateList>
        <item>多台</item>
      </candidateList>
      <explain/>
      <paraID>6204F1A9</paraID>
      <start>9</start>
      <end>11</end>
      <status>unmodified</status>
      <modifiedWord/>
      <trackRevisions>false</trackRevisions>
    </reviewItem>
    <reviewItem>
      <errorID>1cbb5d9e-b1a9-4ebb-a290-9275274c6f27</errorID>
      <errorWord>没有正</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666D4C22</paraID>
      <start>4</start>
      <end>7</end>
      <status>unmodified</status>
      <modifiedWord/>
      <trackRevisions>false</trackRevisions>
    </reviewItem>
    <reviewItem>
      <errorID>86bc6398-740a-4c58-b00d-785f87806691</errorID>
      <errorWord>需求及</errorWord>
      <group>L1_Word</group>
      <groupName>字词问题</groupName>
      <ability>L2_Typo</ability>
      <abilityName>字词错误</abilityName>
      <candidateList>
        <item>需求</item>
      </candidateList>
      <explain/>
      <paraID>5673F0DF</paraID>
      <start>5</start>
      <end>8</end>
      <status>unmodified</status>
      <modifiedWord/>
      <trackRevisions>false</trackRevisions>
    </reviewItem>
    <reviewItem>
      <errorID>22425059-e685-4ab6-931f-2c9daba1fe3d</errorID>
      <errorWord>或</errorWord>
      <group>L1_Word</group>
      <groupName>字词问题</groupName>
      <ability>L2_Typo</ability>
      <abilityName>字词错误</abilityName>
      <candidateList>
        <item>或加</item>
      </candidateList>
      <explain/>
      <paraID>50443ED2</paraID>
      <start>100</start>
      <end>101</end>
      <status>unmodified</status>
      <modifiedWord/>
      <trackRevisions>false</trackRevisions>
    </reviewItem>
    <reviewItem>
      <errorID>6950c138-be5f-4fef-9167-52517307dc32</errorID>
      <errorWord>右上角上</errorWord>
      <group>L1_Word</group>
      <groupName>字词问题</groupName>
      <ability>L2_Typo</ability>
      <abilityName>字词错误</abilityName>
      <candidateList>
        <item>右上角</item>
      </candidateList>
      <explain/>
      <paraID>54B361CC</paraID>
      <start>25</start>
      <end>29</end>
      <status>unmodified</status>
      <modifiedWord/>
      <trackRevisions>false</trackRevisions>
    </reviewItem>
    <reviewItem>
      <errorID>f8a62505-a0d8-4c30-8a4f-a31c7c5b2a02</errorID>
      <errorWord>(</errorWord>
      <group>L1_Format</group>
      <groupName>格式问题</groupName>
      <ability>L2_HalfPunc</ability>
      <abilityName>全半角检查</abilityName>
      <candidateList>
        <item>（</item>
      </candidateList>
      <explain>文本全半角错误。</explain>
      <paraID>70CA2101</paraID>
      <start>12</start>
      <end>13</end>
      <status>unmodified</status>
      <modifiedWord/>
      <trackRevisions>false</trackRevisions>
    </reviewItem>
    <reviewItem>
      <errorID>64678d53-8753-4cfa-9e91-65bac45b6d19</errorID>
      <errorWord>)</errorWord>
      <group>L1_Format</group>
      <groupName>格式问题</groupName>
      <ability>L2_HalfPunc</ability>
      <abilityName>全半角检查</abilityName>
      <candidateList>
        <item>）</item>
      </candidateList>
      <explain>文本全半角错误。</explain>
      <paraID>70CA2101</paraID>
      <start>17</start>
      <end>18</end>
      <status>unmodified</status>
      <modifiedWord/>
      <trackRevisions>false</trackRevisions>
    </reviewItem>
    <reviewItem>
      <errorID>99aeb2dd-3a38-47a4-b9fa-a8cc42f39949</errorID>
      <errorWord>(</errorWord>
      <group>L1_Format</group>
      <groupName>格式问题</groupName>
      <ability>L2_HalfPunc</ability>
      <abilityName>全半角检查</abilityName>
      <candidateList>
        <item>（</item>
      </candidateList>
      <explain>文本全半角错误。</explain>
      <paraID>670FE7AD</paraID>
      <start>12</start>
      <end>13</end>
      <status>unmodified</status>
      <modifiedWord/>
      <trackRevisions>false</trackRevisions>
    </reviewItem>
    <reviewItem>
      <errorID>5b0a18e7-18d3-4484-af91-0218f3b8f852</errorID>
      <errorWord>)</errorWord>
      <group>L1_Format</group>
      <groupName>格式问题</groupName>
      <ability>L2_HalfPunc</ability>
      <abilityName>全半角检查</abilityName>
      <candidateList>
        <item>）</item>
      </candidateList>
      <explain>文本全半角错误。</explain>
      <paraID>670FE7AD</paraID>
      <start>17</start>
      <end>18</end>
      <status>unmodified</status>
      <modifiedWord/>
      <trackRevisions>false</trackRevisions>
    </reviewItem>
    <reviewItem>
      <errorID>ed5c2876-9de1-4ee2-a767-818335934a2e</errorID>
      <errorWord>(</errorWord>
      <group>L1_Format</group>
      <groupName>格式问题</groupName>
      <ability>L2_HalfPunc</ability>
      <abilityName>全半角检查</abilityName>
      <candidateList>
        <item>（</item>
      </candidateList>
      <explain>文本全半角错误。</explain>
      <paraID>5402D87A</paraID>
      <start>31</start>
      <end>32</end>
      <status>unmodified</status>
      <modifiedWord/>
      <trackRevisions>false</trackRevisions>
    </reviewItem>
    <reviewItem>
      <errorID>5c959caa-c1b0-41a9-a02c-8760493813b5</errorID>
      <errorWord>)</errorWord>
      <group>L1_Format</group>
      <groupName>格式问题</groupName>
      <ability>L2_HalfPunc</ability>
      <abilityName>全半角检查</abilityName>
      <candidateList>
        <item>）</item>
      </candidateList>
      <explain>文本全半角错误。</explain>
      <paraID>5402D87A</paraID>
      <start>38</start>
      <end>39</end>
      <status>unmodified</status>
      <modifiedWord/>
      <trackRevisions>false</trackRevisions>
    </reviewItem>
    <reviewItem>
      <errorID>63f96616-161b-41c8-85ad-d3b1ff906ba4</errorID>
      <errorWord>否决其</errorWord>
      <group>L1_Word</group>
      <groupName>字词问题</groupName>
      <ability>L2_Typo</ability>
      <abilityName>字词错误</abilityName>
      <candidateList>
        <item>否决</item>
      </candidateList>
      <explain/>
      <paraID>3C87F417</paraID>
      <start>22</start>
      <end>25</end>
      <status>unmodified</status>
      <modifiedWord/>
      <trackRevisions>false</trackRevisions>
    </reviewItem>
    <reviewItem>
      <errorID>26ed6ff8-1f62-407b-9dfa-04c3e4abf5b1</errorID>
      <errorWord>限时</errorWord>
      <group>L1_Word</group>
      <groupName>字词问题</groupName>
      <ability>L2_Typo</ability>
      <abilityName>字词错误</abilityName>
      <candidateList>
        <item>时限</item>
      </candidateList>
      <explain/>
      <paraID>52482167</paraID>
      <start>119</start>
      <end>121</end>
      <status>unmodified</status>
      <modifiedWord/>
      <trackRevisions>false</trackRevisions>
    </reviewItem>
    <reviewItem>
      <errorID>551ea9ac-b7a8-4b39-8a9e-7835329a4fea</errorID>
      <errorWord>废除</errorWord>
      <group>L1_Word</group>
      <groupName>字词问题</groupName>
      <ability>L2_Typo</ability>
      <abilityName>字词错误</abilityName>
      <candidateList>
        <item>废</item>
      </candidateList>
      <explain/>
      <paraID> A3269B8</paraID>
      <start>18</start>
      <end>20</end>
      <status>unmodified</status>
      <modifiedWord/>
      <trackRevisions>false</trackRevisions>
    </reviewItem>
    <reviewItem>
      <errorID>0a894066-48cc-4a25-9575-c43fb9764c7e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50C87A0E</paraID>
      <start>0</start>
      <end>2</end>
      <status>unmodified</status>
      <modifiedWord/>
      <trackRevisions>false</trackRevisions>
    </reviewItem>
    <reviewItem>
      <errorID>21ec8ede-5002-4c63-9f58-77b33d84c105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21838FFD</paraID>
      <start>0</start>
      <end>2</end>
      <status>unmodified</status>
      <modifiedWord/>
      <trackRevisions>false</trackRevisions>
    </reviewItem>
    <reviewItem>
      <errorID>8eb457ff-734b-4a8a-a118-ee6b964bf2cd</errorID>
      <errorWord>涉及到</errorWord>
      <group>L1_Grammar</group>
      <groupName>语法问题</groupName>
      <ability>L2_Grammar</ability>
      <abilityName>语法错误</abilityName>
      <candidateList>
        <item>涉及</item>
      </candidateList>
      <explain>〈动〉牵涉到；关联到：案子～好几个人｜这个问题～面很广。</explain>
      <paraID>1925D4B8</paraID>
      <start>4</start>
      <end>7</end>
      <status>unmodified</status>
      <modifiedWord/>
      <trackRevisions>false</trackRevisions>
    </reviewItem>
    <reviewItem>
      <errorID>0d33c4c7-ec8d-4897-8af6-b85082ddbc1b</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26E6238E</paraID>
      <start>110</start>
      <end>111</end>
      <status>unmodified</status>
      <modifiedWord/>
      <trackRevisions>false</trackRevisions>
    </reviewItem>
    <reviewItem>
      <errorID>365756da-1c51-4cbb-b0c6-abbf70dd8b19</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26E6238E</paraID>
      <start>119</start>
      <end>120</end>
      <status>unmodified</status>
      <modifiedWord/>
      <trackRevisions>false</trackRevisions>
    </reviewItem>
    <reviewItem>
      <errorID>dc26ab00-93f9-487c-8577-251cc5e22fc4</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607DF6F</paraID>
      <start>67</start>
      <end>68</end>
      <status>unmodified</status>
      <modifiedWord/>
      <trackRevisions>false</trackRevisions>
    </reviewItem>
    <reviewItem>
      <errorID>78fa2141-8a21-475f-972d-3922c781cfeb</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607DF6F</paraID>
      <start>76</start>
      <end>77</end>
      <status>unmodified</status>
      <modifiedWord/>
      <trackRevisions>false</trackRevisions>
    </reviewItem>
    <reviewItem>
      <errorID>fcafc5a8-1356-4759-a1f6-98d9073ba79f</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2ECBBA5C</paraID>
      <start>61</start>
      <end>62</end>
      <status>unmodified</status>
      <modifiedWord/>
      <trackRevisions>false</trackRevisions>
    </reviewItem>
    <reviewItem>
      <errorID>80894ef6-f7b7-4bcc-9742-336f34b25993</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2ECBBA5C</paraID>
      <start>70</start>
      <end>71</end>
      <status>unmodified</status>
      <modifiedWord/>
      <trackRevisions>false</trackRevisions>
    </reviewItem>
    <reviewItem>
      <errorID>29099436-2165-4e55-a0fe-164eeccef49b</errorID>
      <errorWord>参与的</errorWord>
      <group>L1_Word</group>
      <groupName>字词问题</groupName>
      <ability>L2_Typo</ability>
      <abilityName>字词错误</abilityName>
      <candidateList>
        <item>参与</item>
      </candidateList>
      <explain>（参预）cānyù〈动〉参加（事务的计划、讨论、处理）：～其事｜他曾～这个规划的制订工作。</explain>
      <paraID>126D31CD</paraID>
      <start>9</start>
      <end>12</end>
      <status>unmodified</status>
      <modifiedWord/>
      <trackRevisions>false</trackRevisions>
    </reviewItem>
    <reviewItem>
      <errorID>51591f8d-9393-4fd1-b823-96f8df06eeb0</errorID>
      <errorWord>签</errorWord>
      <group>L1_Word</group>
      <groupName>字词问题</groupName>
      <ability>L2_Typo</ability>
      <abilityName>字词错误</abilityName>
      <candidateList>
        <item>签订</item>
      </candidateList>
      <explain>〈动〉订立条约或合同并签字：两国～了贸易议定书和支付协定。</explain>
      <paraID>39F8FBEA</paraID>
      <start>41</start>
      <end>42</end>
      <status>unmodified</status>
      <modifiedWord/>
      <trackRevisions>false</trackRevisions>
    </reviewItem>
    <reviewItem>
      <errorID>dd077932-880f-4c14-8190-dc26d3a89d99</errorID>
      <errorWord>,</errorWord>
      <group>L1_Format</group>
      <groupName>格式问题</groupName>
      <ability>L2_HalfPunc</ability>
      <abilityName>全半角检查</abilityName>
      <candidateList>
        <item>，</item>
      </candidateList>
      <explain>文本全半角错误。</explain>
      <paraID>4BB9C164</paraID>
      <start>6</start>
      <end>7</end>
      <status>unmodified</status>
      <modifiedWord/>
      <trackRevisions>false</trackRevisions>
    </reviewItem>
    <reviewItem>
      <errorID>7a31020a-c4f4-45bc-a0d0-599831184cb8</errorID>
      <errorWord>,</errorWord>
      <group>L1_Format</group>
      <groupName>格式问题</groupName>
      <ability>L2_HalfPunc</ability>
      <abilityName>全半角检查</abilityName>
      <candidateList>
        <item>，</item>
      </candidateList>
      <explain>文本全半角错误。</explain>
      <paraID>4BB9C164</paraID>
      <start>25</start>
      <end>26</end>
      <status>unmodified</status>
      <modifiedWord/>
      <trackRevisions>false</trackRevisions>
    </reviewItem>
    <reviewItem>
      <errorID>ae161232-3292-40a8-89db-adc1d2d37b36</errorID>
      <errorWord>,</errorWord>
      <group>L1_Format</group>
      <groupName>格式问题</groupName>
      <ability>L2_HalfPunc</ability>
      <abilityName>全半角检查</abilityName>
      <candidateList>
        <item>，</item>
      </candidateList>
      <explain>文本全半角错误。</explain>
      <paraID>4BB9C164</paraID>
      <start>57</start>
      <end>58</end>
      <status>unmodified</status>
      <modifiedWord/>
      <trackRevisions>false</trackRevisions>
    </reviewItem>
    <reviewItem>
      <errorID>562a84bd-393f-4132-974d-44de8d7b08e6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4BB9C164</paraID>
      <start>76</start>
      <end>77</end>
      <status>unmodified</status>
      <modifiedWord/>
      <trackRevisions>false</trackRevisions>
    </reviewItem>
    <reviewItem>
      <errorID>4914e33f-9029-42a1-b7c3-a59d37524311</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4BB9C164</paraID>
      <start>86</start>
      <end>87</end>
      <status>unmodified</status>
      <modifiedWord/>
      <trackRevisions>false</trackRevisions>
    </reviewItem>
    <reviewItem>
      <errorID>df2dcb87-fd0c-4bc3-9b62-5e3da1ac3e36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358FC69</paraID>
      <start>36</start>
      <end>37</end>
      <status>unmodified</status>
      <modifiedWord/>
      <trackRevisions>false</trackRevisions>
    </reviewItem>
    <reviewItem>
      <errorID>31f3a09f-12ca-4c3a-b301-d1fcc4392a6b</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358FC69</paraID>
      <start>46</start>
      <end>47</end>
      <status>unmodified</status>
      <modifiedWord/>
      <trackRevisions>false</trackRevisions>
    </reviewItem>
    <reviewItem>
      <errorID>e19f857e-3408-4569-9083-5a3e027665bc</errorID>
      <errorWord>-</errorWord>
      <group>L1_Format</group>
      <groupName>格式问题</groupName>
      <ability>L2_HalfPunc</ability>
      <abilityName>全半角检查</abilityName>
      <candidateList>
        <item>－</item>
      </candidateList>
      <explain>文本全半角错误。</explain>
      <paraID>786F1069</paraID>
      <start>23</start>
      <end>24</end>
      <status>unmodified</status>
      <modifiedWord/>
      <trackRevisions>false</trackRevisions>
    </reviewItem>
    <reviewItem>
      <errorID>bce13a72-f776-452d-a7ef-d8957be96772</errorID>
      <errorWord>其他的</errorWord>
      <group>L1_Word</group>
      <groupName>字词问题</groupName>
      <ability>L2_Typo</ability>
      <abilityName>字词错误</abilityName>
      <candidateList>
        <item>其他</item>
      </candidateList>
      <explain>〈代〉指示代词。别的：今天的文娱晚会，除了京剧、曲艺以外，还有～精彩节目。</explain>
      <paraID>786F1069</paraID>
      <start>24</start>
      <end>27</end>
      <status>unmodified</status>
      <modifiedWord/>
      <trackRevisions>false</trackRevisions>
    </reviewItem>
    <reviewItem>
      <errorID>edd55ef7-a6a7-4426-a0b7-036b7f19bfe9</errorID>
      <errorWord>应对</errorWord>
      <group>L1_Word</group>
      <groupName>字词问题</groupName>
      <ability>L2_Typo</ability>
      <abilityName>字词错误</abilityName>
      <candidateList>
        <item>应</item>
      </candidateList>
      <explain/>
      <paraID>68153C5D</paraID>
      <start>4</start>
      <end>6</end>
      <status>unmodified</status>
      <modifiedWord/>
      <trackRevisions>false</trackRevisions>
    </reviewItem>
    <reviewItem>
      <errorID>b23eacb1-3803-4035-92f6-5f75e98d2f2a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3713D256</paraID>
      <start>0</start>
      <end>2</end>
      <status>unmodified</status>
      <modifiedWord/>
      <trackRevisions>false</trackRevisions>
    </reviewItem>
    <reviewItem>
      <errorID>9884810f-3095-4fee-a292-63f524f658e7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5FF698CD</paraID>
      <start>0</start>
      <end>2</end>
      <status>unmodified</status>
      <modifiedWord/>
      <trackRevisions>false</trackRevisions>
    </reviewItem>
    <reviewItem>
      <errorID>ba43f864-72a4-44f2-a55b-696c5ad4cb49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3BB10D46</paraID>
      <start>0</start>
      <end>2</end>
      <status>unmodified</status>
      <modifiedWord/>
      <trackRevisions>false</trackRevisions>
    </reviewItem>
    <reviewItem>
      <errorID>034a0769-e880-49fd-a278-cb848edbdc49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241F3568</paraID>
      <start>0</start>
      <end>2</end>
      <status>unmodified</status>
      <modifiedWord/>
      <trackRevisions>false</trackRevisions>
    </reviewItem>
    <reviewItem>
      <errorID>e512bf8e-c164-4f24-9cd5-bf3d7ca1d6a0</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2236F15F</paraID>
      <start>0</start>
      <end>2</end>
      <status>unmodified</status>
      <modifiedWord/>
      <trackRevisions>false</trackRevisions>
    </reviewItem>
    <reviewItem>
      <errorID>385c67cd-b4a1-43a4-8487-48908d5ea61e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6D67A9C2</paraID>
      <start>0</start>
      <end>2</end>
      <status>unmodified</status>
      <modifiedWord/>
      <trackRevisions>false</trackRevisions>
    </reviewItem>
    <reviewItem>
      <errorID>526d1b17-28f0-4448-ad7c-963f2ce32290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63F664B4</paraID>
      <start>0</start>
      <end>2</end>
      <status>unmodified</status>
      <modifiedWord/>
      <trackRevisions>false</trackRevisions>
    </reviewItem>
    <reviewItem>
      <errorID>d6364e5a-549d-4667-9204-c28a5718cffb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7DE43532</paraID>
      <start>0</start>
      <end>2</end>
      <status>unmodified</status>
      <modifiedWord/>
      <trackRevisions>false</trackRevisions>
    </reviewItem>
    <reviewItem>
      <errorID>f1b0ff41-1c17-49d2-8f0b-9f5d8eb695ff</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392DB6E0</paraID>
      <start>0</start>
      <end>2</end>
      <status>unmodified</status>
      <modifiedWord/>
      <trackRevisions>false</trackRevisions>
    </reviewItem>
    <reviewItem>
      <errorID>1ae5a496-7fcd-45a6-be5f-86f97a651ed5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1A026F2</paraID>
      <start>0</start>
      <end>2</end>
      <status>unmodified</status>
      <modifiedWord/>
      <trackRevisions>false</trackRevisions>
    </reviewItem>
    <reviewItem>
      <errorID>c249ce11-a36c-48cb-b475-9cdc9ced7871</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20E7F13C</paraID>
      <start>0</start>
      <end>2</end>
      <status>unmodified</status>
      <modifiedWord/>
      <trackRevisions>false</trackRevisions>
    </reviewItem>
    <reviewItem>
      <errorID>a09819cb-ce33-48a3-b41a-1e768aafefc9</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66A0520C</paraID>
      <start>0</start>
      <end>2</end>
      <status>unmodified</status>
      <modifiedWord/>
      <trackRevisions>false</trackRevisions>
    </reviewItem>
    <reviewItem>
      <errorID>fbaef3c3-c441-4864-bd1e-7cebae89e895</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160FE1D7</paraID>
      <start>0</start>
      <end>2</end>
      <status>unmodified</status>
      <modifiedWord/>
      <trackRevisions>false</trackRevisions>
    </reviewItem>
    <reviewItem>
      <errorID>9c4fa2b9-66cc-444d-a5d3-045dc6d8e582</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331B08E4</paraID>
      <start>0</start>
      <end>2</end>
      <status>unmodified</status>
      <modifiedWord/>
      <trackRevisions>false</trackRevisions>
    </reviewItem>
    <reviewItem>
      <errorID>269cca91-ba7e-4f05-b442-9db95afad14a</errorID>
      <errorWord>（</errorWord>
      <group>L1_Punc</group>
      <groupName>标点问题</groupName>
      <ability>L2_Punc</ability>
      <abilityName>标点符号检查</abilityName>
      <candidateList>
        <item/>
      </candidateList>
      <explain>同一形式括号套用。</explain>
      <paraID>69018ABE</paraID>
      <start>38</start>
      <end>39</end>
      <status>unmodified</status>
      <modifiedWord/>
      <trackRevisions>false</trackRevisions>
    </reviewItem>
    <reviewItem>
      <errorID>f5b1cfd3-9a3c-4995-acaa-edd473ef200c</errorID>
      <errorWord>(</errorWord>
      <group>L1_Punc</group>
      <groupName>标点问题</groupName>
      <ability>L2_Punc</ability>
      <abilityName>标点符号检查</abilityName>
      <candidateList/>
      <explain>同一形式括号套用。</explain>
      <paraID>69018ABE</paraID>
      <start>77</start>
      <end>78</end>
      <status>unmodified</status>
      <modifiedWord/>
      <trackRevisions>false</trackRevisions>
    </reviewItem>
    <reviewItem>
      <errorID>690e71fb-97c9-4296-8331-d7a142910b02</errorID>
      <errorWord>)</errorWord>
      <group>L1_Punc</group>
      <groupName>标点问题</groupName>
      <ability>L2_Punc</ability>
      <abilityName>标点符号检查</abilityName>
      <candidateList/>
      <explain>同一形式括号套用。</explain>
      <paraID>69018ABE</paraID>
      <start>80</start>
      <end>81</end>
      <status>unmodified</status>
      <modifiedWord/>
      <trackRevisions>false</trackRevisions>
    </reviewItem>
    <reviewItem>
      <errorID>0b37395d-fb5f-4bfc-87ef-907bff19fda4</errorID>
      <errorWord>(</errorWord>
      <group>L1_Punc</group>
      <groupName>标点问题</groupName>
      <ability>L2_Punc</ability>
      <abilityName>标点符号检查</abilityName>
      <candidateList/>
      <explain>同一形式括号套用。</explain>
      <paraID>69018ABE</paraID>
      <start>89</start>
      <end>90</end>
      <status>unmodified</status>
      <modifiedWord/>
      <trackRevisions>false</trackRevisions>
    </reviewItem>
    <reviewItem>
      <errorID>4561d922-47bc-4c80-b85b-e36027f4b6e7</errorID>
      <errorWord>)</errorWord>
      <group>L1_Punc</group>
      <groupName>标点问题</groupName>
      <ability>L2_Punc</ability>
      <abilityName>标点符号检查</abilityName>
      <candidateList/>
      <explain>同一形式括号套用。</explain>
      <paraID>69018ABE</paraID>
      <start>92</start>
      <end>93</end>
      <status>unmodified</status>
      <modifiedWord/>
      <trackRevisions>false</trackRevisions>
    </reviewItem>
    <reviewItem>
      <errorID>e5a72231-39b1-4ef5-93f8-fcf2715c2a67</errorID>
      <errorWord>）</errorWord>
      <group>L1_Punc</group>
      <groupName>标点问题</groupName>
      <ability>L2_Punc</ability>
      <abilityName>标点符号检查</abilityName>
      <candidateList/>
      <explain>同一形式括号套用。</explain>
      <paraID>69018ABE</paraID>
      <start>93</start>
      <end>94</end>
      <status>unmodified</status>
      <modifiedWord/>
      <trackRevisions>false</trackRevisions>
    </reviewItem>
    <reviewItem>
      <errorID>77a380c0-b6a4-4089-8108-59b471d1c7a2</errorID>
      <errorWord>内</errorWord>
      <group>L1_Word</group>
      <groupName>字词问题</groupName>
      <ability>L2_Typo</ability>
      <abilityName>字词错误</abilityName>
      <candidateList>
        <item>内以</item>
      </candidateList>
      <explain/>
      <paraID>54CFABA2</paraID>
      <start>18</start>
      <end>19</end>
      <status>unmodified</status>
      <modifiedWord/>
      <trackRevisions>false</trackRevisions>
    </reviewItem>
    <reviewItem>
      <errorID>357f3754-c34f-4b86-89b7-cf02230a2625</errorID>
      <errorWord>视</errorWord>
      <group>L1_Word</group>
      <groupName>字词问题</groupName>
      <ability>L2_Typo</ability>
      <abilityName>字词错误</abilityName>
      <candidateList>
        <item>视为</item>
      </candidateList>
      <explain/>
      <paraID>50F473B7</paraID>
      <start>135</start>
      <end>136</end>
      <status>unmodified</status>
      <modifiedWord/>
      <trackRevisions>false</trackRevisions>
    </reviewItem>
    <reviewItem>
      <errorID>03b01303-942a-41bb-84bf-778af8a58fc9</errorID>
      <errorWord>所</errorWord>
      <group>L1_Word</group>
      <groupName>字词问题</groupName>
      <ability>L2_Typo</ability>
      <abilityName>字词错误</abilityName>
      <candidateList>
        <item>所提</item>
      </candidateList>
      <explain/>
      <paraID>1E6CAECE</paraID>
      <start>4</start>
      <end>5</end>
      <status>unmodified</status>
      <modifiedWord/>
      <trackRevisions>false</trackRevisions>
    </reviewItem>
    <reviewItem>
      <errorID>39d67932-f6d5-497d-bde0-38ace13702f0</errorID>
      <errorWord>或其</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20DBE4DA</paraID>
      <start>24</start>
      <end>26</end>
      <status>unmodified</status>
      <modifiedWord/>
      <trackRevisions>false</trackRevisions>
    </reviewItem>
    <reviewItem>
      <errorID>274d8f7f-aeb1-4f14-837d-f6fca9d17d27</errorID>
      <errorWord>(</errorWord>
      <group>L1_Format</group>
      <groupName>格式问题</groupName>
      <ability>L2_HalfPunc</ability>
      <abilityName>全半角检查</abilityName>
      <candidateList>
        <item>（</item>
      </candidateList>
      <explain>文本全半角错误。</explain>
      <paraID>3C88D3F0</paraID>
      <start>20</start>
      <end>21</end>
      <status>unmodified</status>
      <modifiedWord/>
      <trackRevisions>false</trackRevisions>
    </reviewItem>
    <reviewItem>
      <errorID>8290739e-5ef7-479d-9dac-2beb342a2cfd</errorID>
      <errorWord>)</errorWord>
      <group>L1_Format</group>
      <groupName>格式问题</groupName>
      <ability>L2_HalfPunc</ability>
      <abilityName>全半角检查</abilityName>
      <candidateList>
        <item>）</item>
      </candidateList>
      <explain>文本全半角错误。</explain>
      <paraID>3C88D3F0</paraID>
      <start>41</start>
      <end>42</end>
      <status>unmodified</status>
      <modifiedWord/>
      <trackRevisions>false</trackRevisions>
    </reviewItem>
    <reviewItem>
      <errorID>5cb28d38-281b-41f7-99c9-058b550f2d04</errorID>
      <errorWord>国家税务局</errorWord>
      <group>L1_Knowledge</group>
      <groupName>知识性问题</groupName>
      <ability>L2_Knowledge</ability>
      <abilityName>其他知识</abilityName>
      <candidateList>
        <item>国家税务总局</item>
      </candidateList>
      <explain/>
      <paraID>166A6F8E</paraID>
      <start>20</start>
      <end>25</end>
      <status>unmodified</status>
      <modifiedWord/>
      <trackRevisions>false</trackRevisions>
    </reviewItem>
    <reviewItem>
      <errorID>b55b22f8-c52a-4872-bb0d-d6a3fe2d156b</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166A6F8E</paraID>
      <start>63</start>
      <end>66</end>
      <status>unmodified</status>
      <modifiedWord/>
      <trackRevisions>false</trackRevisions>
    </reviewItem>
    <reviewItem>
      <errorID>d47c9421-acd0-45e4-b39d-ab2a76cb5532</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166A6F8E</paraID>
      <start>69</start>
      <end>72</end>
      <status>unmodified</status>
      <modifiedWord/>
      <trackRevisions>false</trackRevisions>
    </reviewItem>
    <reviewItem>
      <errorID>d5517867-0cfb-4995-b123-4da94add9c2d</errorID>
      <errorWord>期间</errorWord>
      <group>L1_Word</group>
      <groupName>字词问题</groupName>
      <ability>L2_Typo</ability>
      <abilityName>字词错误</abilityName>
      <candidateList>
        <item>期</item>
      </candidateList>
      <explain/>
      <paraID>39AFF060</paraID>
      <start>36</start>
      <end>38</end>
      <status>unmodified</status>
      <modifiedWord/>
      <trackRevisions>false</trackRevisions>
    </reviewItem>
    <reviewItem>
      <errorID>7d96ec8a-0b1f-4535-88ef-0723db9d4465</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7045AE2B</paraID>
      <start>62</start>
      <end>63</end>
      <status>unmodified</status>
      <modifiedWord/>
      <trackRevisions>false</trackRevisions>
    </reviewItem>
    <reviewItem>
      <errorID>c2821cef-46eb-4b49-aee2-fa26a4c41a50</errorID>
      <errorWord>索赔及</errorWord>
      <group>L1_Word</group>
      <groupName>字词问题</groupName>
      <ability>L2_Typo</ability>
      <abilityName>字词错误</abilityName>
      <candidateList>
        <item>索赔</item>
      </candidateList>
      <explain/>
      <paraID>6E5AEE35</paraID>
      <start>190</start>
      <end>193</end>
      <status>unmodified</status>
      <modifiedWord/>
      <trackRevisions>false</trackRevisions>
    </reviewItem>
    <reviewItem>
      <errorID>7a58d171-62f5-4f3a-8c15-bd206c631a2d</errorID>
      <errorWord>其它</errorWord>
      <group>L1_Word</group>
      <groupName>字词问题</groupName>
      <ability>L2_Alias</ability>
      <abilityName>也作/曾用词</abilityName>
      <candidateList>
        <item>其他</item>
      </candidateList>
      <explain>词汇[其它]为不规范表述或旧称，其规范书面表述为[其他]。</explain>
      <paraID>513674E1</paraID>
      <start>23</start>
      <end>25</end>
      <status>unmodified</status>
      <modifiedWord/>
      <trackRevisions>false</trackRevisions>
    </reviewItem>
    <reviewItem>
      <errorID>c8ee1b4f-9d47-4816-885a-29de27f6afec</errorID>
      <errorWord>:</errorWord>
      <group>L1_Format</group>
      <groupName>格式问题</groupName>
      <ability>L2_HalfPunc</ability>
      <abilityName>全半角检查</abilityName>
      <candidateList>
        <item>：</item>
      </candidateList>
      <explain>文本全半角错误。</explain>
      <paraID>2A009267</paraID>
      <start>35</start>
      <end>36</end>
      <status>unmodified</status>
      <modifiedWord/>
      <trackRevisions>false</trackRevisions>
    </reviewItem>
    <reviewItem>
      <errorID>b0467676-9a33-4896-ac1c-1cb48ee2439a</errorID>
      <errorWord>,</errorWord>
      <group>L1_Format</group>
      <groupName>格式问题</groupName>
      <ability>L2_HalfPunc</ability>
      <abilityName>全半角检查</abilityName>
      <candidateList>
        <item>，</item>
      </candidateList>
      <explain>文本全半角错误。</explain>
      <paraID>63D27C6F</paraID>
      <start>20</start>
      <end>21</end>
      <status>unmodified</status>
      <modifiedWord/>
      <trackRevisions>false</trackRevisions>
    </reviewItem>
    <reviewItem>
      <errorID>f8cb5739-16fb-45a2-8f97-6a25b6b2b353</errorID>
      <errorWord>,</errorWord>
      <group>L1_Format</group>
      <groupName>格式问题</groupName>
      <ability>L2_HalfPunc</ability>
      <abilityName>全半角检查</abilityName>
      <candidateList>
        <item>，</item>
      </candidateList>
      <explain>文本全半角错误。</explain>
      <paraID>56B519FD</paraID>
      <start>28</start>
      <end>29</end>
      <status>unmodified</status>
      <modifiedWord/>
      <trackRevisions>false</trackRevisions>
    </reviewItem>
    <reviewItem>
      <errorID>0551a8ee-5b4c-4258-90b5-13b640ced86f</errorID>
      <errorWord>,</errorWord>
      <group>L1_Format</group>
      <groupName>格式问题</groupName>
      <ability>L2_HalfPunc</ability>
      <abilityName>全半角检查</abilityName>
      <candidateList>
        <item>，</item>
      </candidateList>
      <explain>文本全半角错误。</explain>
      <paraID>54D3FA2F</paraID>
      <start>22</start>
      <end>23</end>
      <status>unmodified</status>
      <modifiedWord/>
      <trackRevisions>false</trackRevisions>
    </reviewItem>
    <reviewItem>
      <errorID>928c9222-bc99-4a37-9c0f-b49c42ae22e5</errorID>
      <errorWord>察看</errorWord>
      <group>L1_Word</group>
      <groupName>字词问题</groupName>
      <ability>L2_Typo</ability>
      <abilityName>字词错误</abilityName>
      <candidateList>
        <item>查看</item>
      </candidateList>
      <explain>〈动〉检查、观察（事物的情况）：～灾情｜亲自到现场～。</explain>
      <paraID>2987E554</paraID>
      <start>34</start>
      <end>36</end>
      <status>unmodified</status>
      <modifiedWord/>
      <trackRevisions>false</trackRevisions>
    </reviewItem>
    <reviewItem>
      <errorID>572c0c20-cd91-4cb7-ae96-4e243b14ac0d</errorID>
      <errorWord>:</errorWord>
      <group>L1_Format</group>
      <groupName>格式问题</groupName>
      <ability>L2_HalfPunc</ability>
      <abilityName>全半角检查</abilityName>
      <candidateList>
        <item>：</item>
      </candidateList>
      <explain>文本全半角错误。</explain>
      <paraID>59A0E7AC</paraID>
      <start>34</start>
      <end>35</end>
      <status>unmodified</status>
      <modifiedWord/>
      <trackRevisions>false</trackRevisions>
    </reviewItem>
    <reviewItem>
      <errorID>d27aab0f-9335-4571-a418-0e2a85e9fb79</errorID>
      <errorWord>切实搞好</errorWord>
      <group>L1_Word</group>
      <groupName>字词问题</groupName>
      <ability>L2_Typo</ability>
      <abilityName>字词错误</abilityName>
      <candidateList>
        <item>切实做好</item>
      </candidateList>
      <explain/>
      <paraID>1E0AFEEF</paraID>
      <start>60</start>
      <end>64</end>
      <status>unmodified</status>
      <modifiedWord/>
      <trackRevisions>false</trackRevisions>
    </reviewItem>
    <reviewItem>
      <errorID>6141f773-04f9-4e14-beaf-0c701a1bf836</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41B84298</paraID>
      <start>87</start>
      <end>90</end>
      <status>unmodified</status>
      <modifiedWord/>
      <trackRevisions>false</trackRevisions>
    </reviewItem>
    <reviewItem>
      <errorID>9d56d2f7-3f0b-438e-81c3-92c3fa1b18ee</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41B84298</paraID>
      <start>104</start>
      <end>107</end>
      <status>unmodified</status>
      <modifiedWord/>
      <trackRevisions>false</trackRevisions>
    </reviewItem>
    <reviewItem>
      <errorID>ef53a69b-8a7a-4589-8213-81fc797e61d3</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41B84298</paraID>
      <start>119</start>
      <end>122</end>
      <status>unmodified</status>
      <modifiedWord/>
      <trackRevisions>false</trackRevisions>
    </reviewItem>
    <reviewItem>
      <errorID>55dda40b-0a5d-4e41-8af1-c419d51b89db</errorID>
      <errorWord>属</errorWord>
      <group>L1_Word</group>
      <groupName>字词问题</groupName>
      <ability>L2_Typo</ability>
      <abilityName>字词错误</abilityName>
      <candidateList>
        <item>属于</item>
      </candidateList>
      <explain/>
      <paraID>3944E103</paraID>
      <start>28</start>
      <end>29</end>
      <status>unmodified</status>
      <modifiedWord/>
      <trackRevisions>false</trackRevisions>
    </reviewItem>
    <reviewItem>
      <errorID>fc3fa84b-2f8a-4b56-aaf5-984a7dcddde4</errorID>
      <errorWord>需求及</errorWord>
      <group>L1_Word</group>
      <groupName>字词问题</groupName>
      <ability>L2_Typo</ability>
      <abilityName>字词错误</abilityName>
      <candidateList>
        <item>需求</item>
      </candidateList>
      <explain/>
      <paraID>4FA5350D</paraID>
      <start>6</start>
      <end>9</end>
      <status>unmodified</status>
      <modifiedWord/>
      <trackRevisions>false</trackRevisions>
    </reviewItem>
    <reviewItem>
      <errorID>5a8e9d09-4b36-4b2c-8e15-d3caf63f6291</errorID>
      <errorWord>(</errorWord>
      <group>L1_Format</group>
      <groupName>格式问题</groupName>
      <ability>L2_HalfPunc</ability>
      <abilityName>全半角检查</abilityName>
      <candidateList>
        <item>（</item>
      </candidateList>
      <explain>文本全半角错误。</explain>
      <paraID>4D8CEC4F</paraID>
      <start>16</start>
      <end>17</end>
      <status>unmodified</status>
      <modifiedWord/>
      <trackRevisions>false</trackRevisions>
    </reviewItem>
    <reviewItem>
      <errorID>ef320e9b-48f1-4d61-88ea-41bb7d048ede</errorID>
      <errorWord>)</errorWord>
      <group>L1_Format</group>
      <groupName>格式问题</groupName>
      <ability>L2_HalfPunc</ability>
      <abilityName>全半角检查</abilityName>
      <candidateList>
        <item>）</item>
      </candidateList>
      <explain>文本全半角错误。</explain>
      <paraID>4D8CEC4F</paraID>
      <start>25</start>
      <end>26</end>
      <status>unmodified</status>
      <modifiedWord/>
      <trackRevisions>false</trackRevisions>
    </reviewItem>
    <reviewItem>
      <errorID>81970146-d5c6-4338-964c-c84af89cf225</errorID>
      <errorWord>信封</errorWord>
      <group>L1_Word</group>
      <groupName>字词问题</groupName>
      <ability>L2_Typo</ability>
      <abilityName>字词错误</abilityName>
      <candidateList>
        <item>封</item>
      </candidateList>
      <explain/>
      <paraID>7D3E80B2</paraID>
      <start>66</start>
      <end>68</end>
      <status>unmodified</status>
      <modifiedWord/>
      <trackRevisions>false</trackRevisions>
    </reviewItem>
    <reviewItem>
      <errorID>3e21a072-7aa9-4703-845e-164664463c29</errorID>
      <errorWord>(</errorWord>
      <group>L1_Format</group>
      <groupName>格式问题</groupName>
      <ability>L2_HalfPunc</ability>
      <abilityName>全半角检查</abilityName>
      <candidateList>
        <item>（</item>
      </candidateList>
      <explain>文本全半角错误。</explain>
      <paraID>4E266C82</paraID>
      <start>31</start>
      <end>32</end>
      <status>unmodified</status>
      <modifiedWord/>
      <trackRevisions>false</trackRevisions>
    </reviewItem>
    <reviewItem>
      <errorID>e3232197-e6f5-4cef-bdd6-afc190c11577</errorID>
      <errorWord>)</errorWord>
      <group>L1_Format</group>
      <groupName>格式问题</groupName>
      <ability>L2_HalfPunc</ability>
      <abilityName>全半角检查</abilityName>
      <candidateList>
        <item>）</item>
      </candidateList>
      <explain>文本全半角错误。</explain>
      <paraID>4E266C82</paraID>
      <start>37</start>
      <end>38</end>
      <status>unmodified</status>
      <modifiedWord/>
      <trackRevisions>false</trackRevisions>
    </reviewItem>
    <reviewItem>
      <errorID>87fc7b1e-f011-4660-821b-ad05fb96c60c</errorID>
      <errorWord>(</errorWord>
      <group>L1_Format</group>
      <groupName>格式问题</groupName>
      <ability>L2_HalfPunc</ability>
      <abilityName>全半角检查</abilityName>
      <candidateList>
        <item>（</item>
      </candidateList>
      <explain>文本全半角错误。</explain>
      <paraID>2E0B9F12</paraID>
      <start>47</start>
      <end>48</end>
      <status>unmodified</status>
      <modifiedWord/>
      <trackRevisions>false</trackRevisions>
    </reviewItem>
    <reviewItem>
      <errorID>b7d8e6a6-9594-4014-aa15-13cb85019ec6</errorID>
      <errorWord>)</errorWord>
      <group>L1_Format</group>
      <groupName>格式问题</groupName>
      <ability>L2_HalfPunc</ability>
      <abilityName>全半角检查</abilityName>
      <candidateList>
        <item>）</item>
      </candidateList>
      <explain>文本全半角错误。</explain>
      <paraID>2E0B9F12</paraID>
      <start>53</start>
      <end>54</end>
      <status>unmodified</status>
      <modifiedWord/>
      <trackRevisions>false</trackRevisions>
    </reviewItem>
    <reviewItem>
      <errorID>77940173-80ef-4ad7-924d-fe2277ba1598</errorID>
      <errorWord>(</errorWord>
      <group>L1_Format</group>
      <groupName>格式问题</groupName>
      <ability>L2_HalfPunc</ability>
      <abilityName>全半角检查</abilityName>
      <candidateList>
        <item>（</item>
      </candidateList>
      <explain>文本全半角错误。</explain>
      <paraID>5C039589</paraID>
      <start>15</start>
      <end>16</end>
      <status>unmodified</status>
      <modifiedWord/>
      <trackRevisions>false</trackRevisions>
    </reviewItem>
    <reviewItem>
      <errorID>9080c936-3762-4821-8388-c4be7cc421a4</errorID>
      <errorWord>)</errorWord>
      <group>L1_Format</group>
      <groupName>格式问题</groupName>
      <ability>L2_HalfPunc</ability>
      <abilityName>全半角检查</abilityName>
      <candidateList>
        <item>）</item>
      </candidateList>
      <explain>文本全半角错误。</explain>
      <paraID>5C039589</paraID>
      <start>18</start>
      <end>19</end>
      <status>unmodified</status>
      <modifiedWord/>
      <trackRevisions>false</trackRevisions>
    </reviewItem>
    <reviewItem>
      <errorID>0541cb44-c380-4cdf-a63a-080e2cd80078</errorID>
      <errorWord>(</errorWord>
      <group>L1_Format</group>
      <groupName>格式问题</groupName>
      <ability>L2_HalfPunc</ability>
      <abilityName>全半角检查</abilityName>
      <candidateList>
        <item>（</item>
      </candidateList>
      <explain>文本全半角错误。</explain>
      <paraID>5C039589</paraID>
      <start>30</start>
      <end>31</end>
      <status>unmodified</status>
      <modifiedWord/>
      <trackRevisions>false</trackRevisions>
    </reviewItem>
    <reviewItem>
      <errorID>0f80b314-6aad-488a-a2bd-0f11757b428b</errorID>
      <errorWord>)</errorWord>
      <group>L1_Format</group>
      <groupName>格式问题</groupName>
      <ability>L2_HalfPunc</ability>
      <abilityName>全半角检查</abilityName>
      <candidateList>
        <item>）</item>
      </candidateList>
      <explain>文本全半角错误。</explain>
      <paraID>5C039589</paraID>
      <start>36</start>
      <end>37</end>
      <status>unmodified</status>
      <modifiedWord/>
      <trackRevisions>false</trackRevisions>
    </reviewItem>
    <reviewItem>
      <errorID>e69b5318-4f03-4f8b-8593-0307fb85ece7</errorID>
      <errorWord>(</errorWord>
      <group>L1_Format</group>
      <groupName>格式问题</groupName>
      <ability>L2_HalfPunc</ability>
      <abilityName>全半角检查</abilityName>
      <candidateList>
        <item>（</item>
      </candidateList>
      <explain>文本全半角错误。</explain>
      <paraID>5C039589</paraID>
      <start>55</start>
      <end>56</end>
      <status>unmodified</status>
      <modifiedWord/>
      <trackRevisions>false</trackRevisions>
    </reviewItem>
    <reviewItem>
      <errorID>c14a0006-63a1-4b80-a3f7-6f2594551229</errorID>
      <errorWord>)</errorWord>
      <group>L1_Format</group>
      <groupName>格式问题</groupName>
      <ability>L2_HalfPunc</ability>
      <abilityName>全半角检查</abilityName>
      <candidateList>
        <item>）</item>
      </candidateList>
      <explain>文本全半角错误。</explain>
      <paraID>5C039589</paraID>
      <start>58</start>
      <end>59</end>
      <status>unmodified</status>
      <modifiedWord/>
      <trackRevisions>false</trackRevisions>
    </reviewItem>
    <reviewItem>
      <errorID>6ca38dad-29d5-420d-ab29-39d95436f19b</errorID>
      <errorWord>(</errorWord>
      <group>L1_Format</group>
      <groupName>格式问题</groupName>
      <ability>L2_HalfPunc</ability>
      <abilityName>全半角检查</abilityName>
      <candidateList>
        <item>（</item>
      </candidateList>
      <explain>文本全半角错误。</explain>
      <paraID>5C039589</paraID>
      <start>129</start>
      <end>130</end>
      <status>unmodified</status>
      <modifiedWord/>
      <trackRevisions>false</trackRevisions>
    </reviewItem>
    <reviewItem>
      <errorID>d97f371b-eb6e-48f5-9103-b2c35ab85e56</errorID>
      <errorWord>)</errorWord>
      <group>L1_Format</group>
      <groupName>格式问题</groupName>
      <ability>L2_HalfPunc</ability>
      <abilityName>全半角检查</abilityName>
      <candidateList>
        <item>）</item>
      </candidateList>
      <explain>文本全半角错误。</explain>
      <paraID>5C039589</paraID>
      <start>134</start>
      <end>135</end>
      <status>unmodified</status>
      <modifiedWord/>
      <trackRevisions>false</trackRevisions>
    </reviewItem>
    <reviewItem>
      <errorID>3e12fe4b-b44e-4f14-a077-be3b0aaece18</errorID>
      <errorWord>(</errorWord>
      <group>L1_Format</group>
      <groupName>格式问题</groupName>
      <ability>L2_HalfPunc</ability>
      <abilityName>全半角检查</abilityName>
      <candidateList>
        <item>（</item>
      </candidateList>
      <explain>文本全半角错误。</explain>
      <paraID> CCD08D2</paraID>
      <start>35</start>
      <end>36</end>
      <status>unmodified</status>
      <modifiedWord/>
      <trackRevisions>false</trackRevisions>
    </reviewItem>
    <reviewItem>
      <errorID>4e97f820-16cf-4cf1-b7f0-89fd58cbf47f</errorID>
      <errorWord>)</errorWord>
      <group>L1_Format</group>
      <groupName>格式问题</groupName>
      <ability>L2_HalfPunc</ability>
      <abilityName>全半角检查</abilityName>
      <candidateList>
        <item>）</item>
      </candidateList>
      <explain>文本全半角错误。</explain>
      <paraID> CCD08D2</paraID>
      <start>41</start>
      <end>42</end>
      <status>unmodified</status>
      <modifiedWord/>
      <trackRevisions>false</trackRevisions>
    </reviewItem>
    <reviewItem>
      <errorID>cbfdcdab-4660-4ea8-9954-d24123284fc2</errorID>
      <errorWord>(</errorWord>
      <group>L1_Format</group>
      <groupName>格式问题</groupName>
      <ability>L2_HalfPunc</ability>
      <abilityName>全半角检查</abilityName>
      <candidateList>
        <item>（</item>
      </candidateList>
      <explain>文本全半角错误。</explain>
      <paraID>16B8F3F7</paraID>
      <start>37</start>
      <end>38</end>
      <status>unmodified</status>
      <modifiedWord/>
      <trackRevisions>false</trackRevisions>
    </reviewItem>
    <reviewItem>
      <errorID>514c25dd-6986-4e07-b2f8-89aa1b78ae93</errorID>
      <errorWord>)</errorWord>
      <group>L1_Format</group>
      <groupName>格式问题</groupName>
      <ability>L2_HalfPunc</ability>
      <abilityName>全半角检查</abilityName>
      <candidateList>
        <item>）</item>
      </candidateList>
      <explain>文本全半角错误。</explain>
      <paraID>16B8F3F7</paraID>
      <start>44</start>
      <end>45</end>
      <status>unmodified</status>
      <modifiedWord/>
      <trackRevisions>false</trackRevisions>
    </reviewItem>
    <reviewItem>
      <errorID>05648d91-cb65-4a3c-955b-224430e74e21</errorID>
      <errorWord>(</errorWord>
      <group>L1_Format</group>
      <groupName>格式问题</groupName>
      <ability>L2_HalfPunc</ability>
      <abilityName>全半角检查</abilityName>
      <candidateList>
        <item>（</item>
      </candidateList>
      <explain>文本全半角错误。</explain>
      <paraID>67104659</paraID>
      <start>37</start>
      <end>38</end>
      <status>unmodified</status>
      <modifiedWord/>
      <trackRevisions>false</trackRevisions>
    </reviewItem>
    <reviewItem>
      <errorID>15cd15e8-0e52-46ff-959e-c0163b27273e</errorID>
      <errorWord>)</errorWord>
      <group>L1_Format</group>
      <groupName>格式问题</groupName>
      <ability>L2_HalfPunc</ability>
      <abilityName>全半角检查</abilityName>
      <candidateList>
        <item>）</item>
      </candidateList>
      <explain>文本全半角错误。</explain>
      <paraID>67104659</paraID>
      <start>40</start>
      <end>41</end>
      <status>unmodified</status>
      <modifiedWord/>
      <trackRevisions>false</trackRevisions>
    </reviewItem>
    <reviewItem>
      <errorID>e014a599-8fe8-4d4e-8d18-c4bf3d981647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3ACE654</paraID>
      <start>0</start>
      <end>2</end>
      <status>unmodified</status>
      <modifiedWord/>
      <trackRevisions>false</trackRevisions>
    </reviewItem>
    <reviewItem>
      <errorID>4c06ba3e-5ca0-487f-a311-ad43f5cd646b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1C474C20</paraID>
      <start>0</start>
      <end>2</end>
      <status>unmodified</status>
      <modifiedWord/>
      <trackRevisions>false</trackRevisions>
    </reviewItem>
    <reviewItem>
      <errorID>f7d749e9-54fb-42a2-966e-740d24075a08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2818FFBB</paraID>
      <start>0</start>
      <end>2</end>
      <status>unmodified</status>
      <modifiedWord/>
      <trackRevisions>false</trackRevisions>
    </reviewItem>
    <reviewItem>
      <errorID>9e3df794-05de-42c3-a035-1b4032ae8fdd</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27ED5EC</paraID>
      <start>0</start>
      <end>2</end>
      <status>unmodified</status>
      <modifiedWord/>
      <trackRevisions>false</trackRevisions>
    </reviewItem>
    <reviewItem>
      <errorID>0daaf091-9c26-4294-a506-4b9ce7d473a8</errorID>
      <errorWord>(</errorWord>
      <group>L1_Format</group>
      <groupName>格式问题</groupName>
      <ability>L2_HalfPunc</ability>
      <abilityName>全半角检查</abilityName>
      <candidateList>
        <item>（</item>
      </candidateList>
      <explain>文本全半角错误。</explain>
      <paraID>5808E4C9</paraID>
      <start>22</start>
      <end>23</end>
      <status>unmodified</status>
      <modifiedWord/>
      <trackRevisions>false</trackRevisions>
    </reviewItem>
    <reviewItem>
      <errorID>6803e4e2-3c76-41ef-9647-a98a329cfd94</errorID>
      <errorWord>)</errorWord>
      <group>L1_Format</group>
      <groupName>格式问题</groupName>
      <ability>L2_HalfPunc</ability>
      <abilityName>全半角检查</abilityName>
      <candidateList>
        <item>）</item>
      </candidateList>
      <explain>文本全半角错误。</explain>
      <paraID>5808E4C9</paraID>
      <start>28</start>
      <end>29</end>
      <status>unmodified</status>
      <modifiedWord/>
      <trackRevisions>false</trackRevisions>
    </reviewItem>
    <reviewItem>
      <errorID>ba6f164c-5bed-4f86-aa35-62e509a245b3</errorID>
      <errorWord>响应</errorWord>
      <group>L1_Word</group>
      <groupName>字词问题</groupName>
      <ability>L2_Typo</ability>
      <abilityName>字词错误</abilityName>
      <candidateList>
        <item>相应</item>
      </candidateList>
      <explain>〈动〉互相呼应或照应；相适应：这篇文章前后不～｜环境改变了，工作方法也要～地改变。</explain>
      <paraID>53E1E620</paraID>
      <start>4</start>
      <end>6</end>
      <status>unmodified</status>
      <modifiedWord/>
      <trackRevisions>false</trackRevisions>
    </reviewItem>
    <reviewItem>
      <errorID>39c7aa00-a582-4bca-ab3b-eb8c7f84aa7e</errorID>
      <errorWord>（</errorWord>
      <group>L1_Punc</group>
      <groupName>标点问题</groupName>
      <ability>L2_Punc</ability>
      <abilityName>标点符号检查</abilityName>
      <candidateList/>
      <explain>同一形式括号套用。</explain>
      <paraID>53E1E620</paraID>
      <start>31</start>
      <end>32</end>
      <status>unmodified</status>
      <modifiedWord/>
      <trackRevisions>false</trackRevisions>
    </reviewItem>
    <reviewItem>
      <errorID>941625df-da41-4116-98cb-4888f6a62170</errorID>
      <errorWord>）</errorWord>
      <group>L1_Punc</group>
      <groupName>标点问题</groupName>
      <ability>L2_Punc</ability>
      <abilityName>标点符号检查</abilityName>
      <candidateList/>
      <explain>同一形式括号套用。</explain>
      <paraID>53E1E620</paraID>
      <start>40</start>
      <end>41</end>
      <status>unmodified</status>
      <modifiedWord/>
      <trackRevisions>false</trackRevisions>
    </reviewItem>
    <reviewItem>
      <errorID>69c3d2b9-61fc-4d4f-ac31-ef9a8b864f79</errorID>
      <errorWord>(</errorWord>
      <group>L1_Format</group>
      <groupName>格式问题</groupName>
      <ability>L2_HalfPunc</ability>
      <abilityName>全半角检查</abilityName>
      <candidateList>
        <item>（</item>
      </candidateList>
      <explain>文本全半角错误。</explain>
      <paraID>528228EC</paraID>
      <start>15</start>
      <end>16</end>
      <status>unmodified</status>
      <modifiedWord/>
      <trackRevisions>false</trackRevisions>
    </reviewItem>
    <reviewItem>
      <errorID>a6be37c9-d432-44be-bd79-95ea1be1d0a2</errorID>
      <errorWord>精炼</errorWord>
      <group>L1_Word</group>
      <groupName>字词问题</groupName>
      <ability>L2_Typo</ability>
      <abilityName>字词错误</abilityName>
      <candidateList>
        <item>精练</item>
      </candidateList>
      <explain/>
      <paraID>528228EC</paraID>
      <start>19</start>
      <end>21</end>
      <status>unmodified</status>
      <modifiedWord/>
      <trackRevisions>false</trackRevisions>
    </reviewItem>
    <reviewItem>
      <errorID>a77c69fa-c0ad-420c-8c70-113caec6aff1</errorID>
      <errorWord>)</errorWord>
      <group>L1_Format</group>
      <groupName>格式问题</groupName>
      <ability>L2_HalfPunc</ability>
      <abilityName>全半角检查</abilityName>
      <candidateList>
        <item>）</item>
      </candidateList>
      <explain>文本全半角错误。</explain>
      <paraID>528228EC</paraID>
      <start>29</start>
      <end>30</end>
      <status>unmodified</status>
      <modifiedWord/>
      <trackRevisions>false</trackRevisions>
    </reviewItem>
    <reviewItem>
      <errorID>80fc7239-a9b9-412d-b9e7-23147cd072c1</errorID>
      <errorWord>(</errorWord>
      <group>L1_Format</group>
      <groupName>格式问题</groupName>
      <ability>L2_HalfPunc</ability>
      <abilityName>全半角检查</abilityName>
      <candidateList>
        <item>（</item>
      </candidateList>
      <explain>文本全半角错误。</explain>
      <paraID>1948D9E5</paraID>
      <start>17</start>
      <end>18</end>
      <status>unmodified</status>
      <modifiedWord/>
      <trackRevisions>false</trackRevisions>
    </reviewItem>
    <reviewItem>
      <errorID>fae5b2aa-f60d-45a9-9fcb-ae5eccfb98ee</errorID>
      <errorWord>精炼</errorWord>
      <group>L1_Word</group>
      <groupName>字词问题</groupName>
      <ability>L2_Typo</ability>
      <abilityName>字词错误</abilityName>
      <candidateList>
        <item>精练</item>
      </candidateList>
      <explain/>
      <paraID>1948D9E5</paraID>
      <start>21</start>
      <end>23</end>
      <status>unmodified</status>
      <modifiedWord/>
      <trackRevisions>false</trackRevisions>
    </reviewItem>
    <reviewItem>
      <errorID>ff4da7f3-f679-488f-94f6-acaec3ce9aae</errorID>
      <errorWord>)</errorWord>
      <group>L1_Format</group>
      <groupName>格式问题</groupName>
      <ability>L2_HalfPunc</ability>
      <abilityName>全半角检查</abilityName>
      <candidateList>
        <item>）</item>
      </candidateList>
      <explain>文本全半角错误。</explain>
      <paraID>1948D9E5</paraID>
      <start>31</start>
      <end>32</end>
      <status>unmodified</status>
      <modifiedWord/>
      <trackRevisions>false</trackRevisions>
    </reviewItem>
    <reviewItem>
      <errorID>6cf30086-3357-4fd1-808d-1cf8f5775de6</errorID>
      <errorWord>，</errorWord>
      <group>L1_Word</group>
      <groupName>字词问题</groupName>
      <ability>L2_Typo</ability>
      <abilityName>字词错误</abilityName>
      <candidateList>
        <item>，在</item>
      </candidateList>
      <explain/>
      <paraID>6AE90DF3</paraID>
      <start>29</start>
      <end>30</end>
      <status>unmodified</status>
      <modifiedWord/>
      <trackRevisions>false</trackRevisions>
    </reviewItem>
    <reviewItem>
      <errorID>d55fd595-7a54-40a7-84a3-3d076c0f567b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606F688E</paraID>
      <start>0</start>
      <end>2</end>
      <status>unmodified</status>
      <modifiedWord/>
      <trackRevisions>false</trackRevisions>
    </reviewItem>
    <reviewItem>
      <errorID>56658e6d-814d-43b4-bd78-70f6c1da6827</errorID>
      <errorWord>(</errorWord>
      <group>L1_Format</group>
      <groupName>格式问题</groupName>
      <ability>L2_HalfPunc</ability>
      <abilityName>全半角检查</abilityName>
      <candidateList>
        <item>（</item>
      </candidateList>
      <explain>文本全半角错误。</explain>
      <paraID>574583E3</paraID>
      <start>24</start>
      <end>25</end>
      <status>unmodified</status>
      <modifiedWord/>
      <trackRevisions>false</trackRevisions>
    </reviewItem>
    <reviewItem>
      <errorID>2ada4356-370c-4e60-a10d-f8a185723b39</errorID>
      <errorWord>)</errorWord>
      <group>L1_Format</group>
      <groupName>格式问题</groupName>
      <ability>L2_HalfPunc</ability>
      <abilityName>全半角检查</abilityName>
      <candidateList>
        <item>）</item>
      </candidateList>
      <explain>文本全半角错误。</explain>
      <paraID>574583E3</paraID>
      <start>33</start>
      <end>34</end>
      <status>unmodified</status>
      <modifiedWord/>
      <trackRevisions>false</trackRevisions>
    </reviewItem>
    <reviewItem>
      <errorID>06fa8df2-4c0b-4d78-890f-271dede4fa88</errorID>
      <errorWord>(</errorWord>
      <group>L1_Format</group>
      <groupName>格式问题</groupName>
      <ability>L2_HalfPunc</ability>
      <abilityName>全半角检查</abilityName>
      <candidateList>
        <item>（</item>
      </candidateList>
      <explain>文本全半角错误。</explain>
      <paraID>2D9C7FD0</paraID>
      <start>12</start>
      <end>13</end>
      <status>unmodified</status>
      <modifiedWord/>
      <trackRevisions>false</trackRevisions>
    </reviewItem>
    <reviewItem>
      <errorID>1c83c97b-28b9-46f4-9468-201909c59892</errorID>
      <errorWord>)</errorWord>
      <group>L1_Format</group>
      <groupName>格式问题</groupName>
      <ability>L2_HalfPunc</ability>
      <abilityName>全半角检查</abilityName>
      <candidateList>
        <item>）</item>
      </candidateList>
      <explain>文本全半角错误。</explain>
      <paraID>2D9C7FD0</paraID>
      <start>18</start>
      <end>19</end>
      <status>unmodified</status>
      <modifiedWord/>
      <trackRevisions>false</trackRevisions>
    </reviewItem>
    <reviewItem>
      <errorID>cd6f5dd9-b373-40bc-b253-031c466771dd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E5946D8</paraID>
      <start>0</start>
      <end>2</end>
      <status>unmodified</status>
      <modifiedWord/>
      <trackRevisions>false</trackRevisions>
    </reviewItem>
    <reviewItem>
      <errorID>58b65e03-4b48-45a7-9f35-29a129d05826</errorID>
      <errorWord>(</errorWord>
      <group>L1_Format</group>
      <groupName>格式问题</groupName>
      <ability>L2_HalfPunc</ability>
      <abilityName>全半角检查</abilityName>
      <candidateList>
        <item>（</item>
      </candidateList>
      <explain>文本全半角错误。</explain>
      <paraID> E5946D8</paraID>
      <start>40</start>
      <end>41</end>
      <status>unmodified</status>
      <modifiedWord/>
      <trackRevisions>false</trackRevisions>
    </reviewItem>
    <reviewItem>
      <errorID>61bddf6b-6453-4667-b740-a9513a12f384</errorID>
      <errorWord>)</errorWord>
      <group>L1_Format</group>
      <groupName>格式问题</groupName>
      <ability>L2_HalfPunc</ability>
      <abilityName>全半角检查</abilityName>
      <candidateList>
        <item>）</item>
      </candidateList>
      <explain>文本全半角错误。</explain>
      <paraID> E5946D8</paraID>
      <start>45</start>
      <end>46</end>
      <status>unmodified</status>
      <modifiedWord/>
      <trackRevisions>false</trackRevisions>
    </reviewItem>
    <reviewItem>
      <errorID>63253a0d-2cd5-4a68-996f-1ba0482f9888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488C006B</paraID>
      <start>0</start>
      <end>2</end>
      <status>unmodified</status>
      <modifiedWord/>
      <trackRevisions>false</trackRevisions>
    </reviewItem>
    <reviewItem>
      <errorID>cb898d3c-9640-4889-a0a8-bc8b6870ad3c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70DCFE48</paraID>
      <start>0</start>
      <end>2</end>
      <status>unmodified</status>
      <modifiedWord/>
      <trackRevisions>false</trackRevisions>
    </reviewItem>
    <reviewItem>
      <errorID>f79b3682-9559-40c6-b8df-fce52398d9ef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30729633</paraID>
      <start>0</start>
      <end>3</end>
      <status>unmodified</status>
      <modifiedWord/>
      <trackRevisions>false</trackRevisions>
    </reviewItem>
    <reviewItem>
      <errorID>c5cb6914-c98e-4591-93d9-1b26ebf0d852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73F15D1E</paraID>
      <start>0</start>
      <end>3</end>
      <status>unmodified</status>
      <modifiedWord/>
      <trackRevisions>false</trackRevisions>
    </reviewItem>
    <reviewItem>
      <errorID>34891e46-e82f-4863-9c18-31f2635abb45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233214A1</paraID>
      <start>0</start>
      <end>3</end>
      <status>unmodified</status>
      <modifiedWord/>
      <trackRevisions>false</trackRevisions>
    </reviewItem>
    <reviewItem>
      <errorID>88d55ad1-d95f-4899-b7aa-a1935cc55809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5B53326A</paraID>
      <start>0</start>
      <end>2</end>
      <status>unmodified</status>
      <modifiedWord/>
      <trackRevisions>false</trackRevisions>
    </reviewItem>
    <reviewItem>
      <errorID>3e62f5d7-0b90-4f3e-a867-891bcd2be0c9</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4461E0DB</paraID>
      <start>0</start>
      <end>2</end>
      <status>unmodified</status>
      <modifiedWord/>
      <trackRevisions>false</trackRevisions>
    </reviewItem>
    <reviewItem>
      <errorID>9ea3317a-4bf4-4951-8bc2-3beadafce707</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CE3C601</paraID>
      <start>0</start>
      <end>2</end>
      <status>unmodified</status>
      <modifiedWord/>
      <trackRevisions>false</trackRevisions>
    </reviewItem>
    <reviewItem>
      <errorID>09159dd1-e5a0-43ad-9713-84787f7d6f2d</errorID>
      <errorWord>(</errorWord>
      <group>L1_Format</group>
      <groupName>格式问题</groupName>
      <ability>L2_HalfPunc</ability>
      <abilityName>全半角检查</abilityName>
      <candidateList>
        <item>（</item>
      </candidateList>
      <explain>文本全半角错误。</explain>
      <paraID>22CEF1E1</paraID>
      <start>25</start>
      <end>26</end>
      <status>unmodified</status>
      <modifiedWord/>
      <trackRevisions>false</trackRevisions>
    </reviewItem>
    <reviewItem>
      <errorID>e3dd36f9-cff5-4161-a437-344ae9f8d981</errorID>
      <errorWord>)</errorWord>
      <group>L1_Format</group>
      <groupName>格式问题</groupName>
      <ability>L2_HalfPunc</ability>
      <abilityName>全半角检查</abilityName>
      <candidateList>
        <item>）</item>
      </candidateList>
      <explain>文本全半角错误。</explain>
      <paraID>22CEF1E1</paraID>
      <start>31</start>
      <end>32</end>
      <status>unmodified</status>
      <modifiedWord/>
      <trackRevisions>false</trackRevisions>
    </reviewItem>
    <reviewItem>
      <errorID>f8f4b7d5-f335-4808-8c0c-3f9ed9cad961</errorID>
      <errorWord>(</errorWord>
      <group>L1_Format</group>
      <groupName>格式问题</groupName>
      <ability>L2_HalfPunc</ability>
      <abilityName>全半角检查</abilityName>
      <candidateList>
        <item>（</item>
      </candidateList>
      <explain>文本全半角错误。</explain>
      <paraID>50E71AAE</paraID>
      <start>22</start>
      <end>23</end>
      <status>unmodified</status>
      <modifiedWord/>
      <trackRevisions>false</trackRevisions>
    </reviewItem>
    <reviewItem>
      <errorID>0f74023e-68c5-447f-8f44-45af40d72535</errorID>
      <errorWord>)</errorWord>
      <group>L1_Format</group>
      <groupName>格式问题</groupName>
      <ability>L2_HalfPunc</ability>
      <abilityName>全半角检查</abilityName>
      <candidateList>
        <item>）</item>
      </candidateList>
      <explain>文本全半角错误。</explain>
      <paraID>50E71AAE</paraID>
      <start>25</start>
      <end>26</end>
      <status>unmodified</status>
      <modifiedWord/>
      <trackRevisions>false</trackRevisions>
    </reviewItem>
    <reviewItem>
      <errorID>dd361600-4aa0-45c3-9381-4cc2d5a532c9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54F87B9A</paraID>
      <start>0</start>
      <end>2</end>
      <status>unmodified</status>
      <modifiedWord/>
      <trackRevisions>false</trackRevisions>
    </reviewItem>
    <reviewItem>
      <errorID>4675722d-58af-40d7-8295-420542781f8d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76960C0B</paraID>
      <start>0</start>
      <end>2</end>
      <status>unmodified</status>
      <modifiedWord/>
      <trackRevisions>false</trackRevisions>
    </reviewItem>
    <reviewItem>
      <errorID>6ec15492-112e-4401-89bf-28d4cd0033eb</errorID>
      <errorWord>(</errorWord>
      <group>L1_Format</group>
      <groupName>格式问题</groupName>
      <ability>L2_HalfPunc</ability>
      <abilityName>全半角检查</abilityName>
      <candidateList>
        <item>（</item>
      </candidateList>
      <explain>文本全半角错误。</explain>
      <paraID>57C9A643</paraID>
      <start>21</start>
      <end>22</end>
      <status>unmodified</status>
      <modifiedWord/>
      <trackRevisions>false</trackRevisions>
    </reviewItem>
    <reviewItem>
      <errorID>17554b84-ce7c-44af-8ce2-b00aa8d450f6</errorID>
      <errorWord>)</errorWord>
      <group>L1_Format</group>
      <groupName>格式问题</groupName>
      <ability>L2_HalfPunc</ability>
      <abilityName>全半角检查</abilityName>
      <candidateList>
        <item>）</item>
      </candidateList>
      <explain>文本全半角错误。</explain>
      <paraID>57C9A643</paraID>
      <start>23</start>
      <end>24</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df17b8-d1c9-447c-8642-8d84e4adf3a7}">
  <ds:schemaRefs/>
</ds:datastoreItem>
</file>

<file path=docProps/app.xml><?xml version="1.0" encoding="utf-8"?>
<Properties xmlns="http://schemas.openxmlformats.org/officeDocument/2006/extended-properties" xmlns:vt="http://schemas.openxmlformats.org/officeDocument/2006/docPropsVTypes">
  <Template>Normal</Template>
  <Pages>64</Pages>
  <Words>2276</Words>
  <Characters>2529</Characters>
  <Lines>1</Lines>
  <Paragraphs>1</Paragraphs>
  <TotalTime>2</TotalTime>
  <ScaleCrop>false</ScaleCrop>
  <LinksUpToDate>false</LinksUpToDate>
  <CharactersWithSpaces>2624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2025-08-22T08:00:00Z</cp:lastPrinted>
  <dcterms:modified xsi:type="dcterms:W3CDTF">2026-01-21T06:16:23Z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F6359907832648F99F359AF371A299D8_13</vt:lpwstr>
  </property>
  <property fmtid="{D5CDD505-2E9C-101B-9397-08002B2CF9AE}" pid="4" name="KSOTemplateDocerSaveRecord">
    <vt:lpwstr>eyJoZGlkIjoiNGRiN2FjM2IwNjUxZWRiZTZhMTg1YTdmYzFhZWExNzgiLCJ1c2VySWQiOiI0MDU4NDYwODgifQ==</vt:lpwstr>
  </property>
</Properties>
</file>